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ECD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color w:val="1F2D3D"/>
          <w:sz w:val="44"/>
          <w:szCs w:val="44"/>
          <w:shd w:val="clear" w:color="auto" w:fill="FFFFFF"/>
          <w:lang w:val="en-US" w:eastAsia="zh-CN"/>
        </w:rPr>
      </w:pPr>
      <w:bookmarkStart w:id="0" w:name="_Toc26734_WPSOffice_Level1"/>
      <w:bookmarkStart w:id="1" w:name="_Toc14020_WPSOffice_Level1"/>
      <w:bookmarkStart w:id="2" w:name="_Toc14254_WPSOffice_Level1"/>
      <w:bookmarkStart w:id="3" w:name="_Toc16839_WPSOffice_Level1"/>
    </w:p>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r>
        <w:rPr>
          <w:rFonts w:hint="eastAsia" w:ascii="宋体" w:hAnsi="宋体" w:cs="宋体"/>
          <w:color w:val="1F2D3D"/>
          <w:sz w:val="44"/>
          <w:szCs w:val="44"/>
          <w:shd w:val="clear" w:color="auto" w:fill="FFFFFF"/>
          <w:lang w:val="en-US" w:eastAsia="zh-CN"/>
        </w:rPr>
        <w:t xml:space="preserve">       </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44"/>
          <w:szCs w:val="44"/>
          <w:u w:val="single"/>
          <w:lang w:val="en-US"/>
        </w:rPr>
      </w:pPr>
      <w:r>
        <w:rPr>
          <w:rFonts w:hint="eastAsia" w:ascii="宋体" w:hAnsi="宋体" w:eastAsia="宋体" w:cs="宋体"/>
          <w:sz w:val="40"/>
          <w:szCs w:val="40"/>
          <w:lang w:val="en-US" w:eastAsia="zh-CN"/>
        </w:rPr>
        <w:t>杭新景（杭千）高速公路2025年路面提升工程</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4" w:name="_Toc10258"/>
      <w:bookmarkStart w:id="5" w:name="_Toc25116"/>
      <w:r>
        <w:rPr>
          <w:rFonts w:hint="eastAsia" w:ascii="宋体" w:hAnsi="宋体" w:cs="宋体"/>
          <w:sz w:val="44"/>
          <w:szCs w:val="44"/>
          <w:u w:val="none"/>
          <w:lang w:val="en-US" w:eastAsia="zh-CN"/>
        </w:rPr>
        <w:t xml:space="preserve"> 施工设备柴油采购</w:t>
      </w:r>
      <w:r>
        <w:rPr>
          <w:rFonts w:hint="eastAsia" w:ascii="宋体" w:hAnsi="宋体" w:eastAsia="宋体" w:cs="宋体"/>
          <w:sz w:val="44"/>
          <w:szCs w:val="44"/>
          <w:lang w:val="en-US" w:eastAsia="zh-CN"/>
        </w:rPr>
        <w:t>公开选择文件</w:t>
      </w:r>
      <w:bookmarkEnd w:id="4"/>
      <w:bookmarkEnd w:id="5"/>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6" w:name="_Toc32028"/>
      <w:bookmarkStart w:id="7" w:name="_Toc31523"/>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6"/>
      <w:bookmarkEnd w:id="7"/>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auto"/>
          <w:sz w:val="36"/>
          <w:szCs w:val="36"/>
          <w:u w:val="single"/>
        </w:rPr>
      </w:pPr>
      <w:bookmarkStart w:id="8" w:name="_Toc3932"/>
      <w:bookmarkStart w:id="9" w:name="_Toc5779"/>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3 </w:t>
      </w:r>
      <w:r>
        <w:rPr>
          <w:rFonts w:hint="eastAsia" w:ascii="宋体" w:hAnsi="宋体" w:eastAsia="宋体" w:cs="宋体"/>
          <w:color w:val="auto"/>
          <w:sz w:val="36"/>
          <w:szCs w:val="36"/>
        </w:rPr>
        <w:t>月</w:t>
      </w:r>
      <w:bookmarkEnd w:id="8"/>
      <w:bookmarkEnd w:id="9"/>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0" w:name="_Toc17763"/>
      <w:bookmarkStart w:id="11" w:name="_Toc28720"/>
      <w:r>
        <w:rPr>
          <w:rFonts w:hint="eastAsia" w:ascii="宋体" w:hAnsi="宋体" w:cs="宋体"/>
          <w:bCs w:val="0"/>
          <w:snapToGrid w:val="0"/>
          <w:kern w:val="0"/>
          <w:sz w:val="32"/>
          <w:lang w:eastAsia="zh-CN"/>
        </w:rPr>
        <w:t>目  录</w:t>
      </w:r>
      <w:bookmarkEnd w:id="10"/>
      <w:bookmarkEnd w:id="11"/>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2" w:name="_Toc22404"/>
      <w:bookmarkStart w:id="13"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2"/>
      <w:bookmarkEnd w:id="13"/>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8095"/>
      <w:bookmarkStart w:id="15" w:name="_Toc28479"/>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4"/>
      <w:bookmarkEnd w:id="15"/>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6" w:name="_Toc24099"/>
      <w:bookmarkStart w:id="17"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6"/>
      <w:bookmarkEnd w:id="17"/>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18" w:name="_Toc28188"/>
      <w:bookmarkStart w:id="19" w:name="_Toc20879"/>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18"/>
      <w:bookmarkEnd w:id="19"/>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0" w:name="_Toc15145"/>
      <w:bookmarkStart w:id="21" w:name="_Toc7919"/>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0"/>
      <w:bookmarkEnd w:id="21"/>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2" w:name="_Toc5478"/>
      <w:bookmarkStart w:id="23" w:name="_Toc18451"/>
      <w:bookmarkStart w:id="24" w:name="_Toc32386"/>
      <w:bookmarkStart w:id="25"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2"/>
      <w:bookmarkEnd w:id="23"/>
      <w:bookmarkEnd w:id="24"/>
    </w:p>
    <w:bookmarkEnd w:id="25"/>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6"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杭新景（杭千）高速公路2025年路面提升工程施工设备柴油采购 </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7" w:name="_Toc16463"/>
      <w:bookmarkStart w:id="28" w:name="_Toc22892"/>
      <w:r>
        <w:rPr>
          <w:rFonts w:hint="eastAsia" w:asciiTheme="minorEastAsia" w:hAnsiTheme="minorEastAsia" w:eastAsiaTheme="minorEastAsia" w:cstheme="minorEastAsia"/>
          <w:b/>
          <w:bCs/>
          <w:spacing w:val="-1"/>
          <w:sz w:val="21"/>
          <w:szCs w:val="21"/>
          <w:lang w:val="en-US" w:eastAsia="zh-CN"/>
        </w:rPr>
        <w:t>一、</w:t>
      </w:r>
      <w:r>
        <w:rPr>
          <w:rFonts w:hint="eastAsia" w:asciiTheme="minorEastAsia" w:hAnsiTheme="minorEastAsia" w:eastAsiaTheme="minorEastAsia" w:cstheme="minorEastAsia"/>
          <w:b/>
          <w:bCs/>
          <w:sz w:val="24"/>
          <w:lang w:val="en-US" w:eastAsia="zh-CN"/>
        </w:rPr>
        <w:t>项目</w:t>
      </w:r>
      <w:r>
        <w:rPr>
          <w:rFonts w:hint="eastAsia" w:asciiTheme="minorEastAsia" w:hAnsiTheme="minorEastAsia" w:eastAsiaTheme="minorEastAsia" w:cstheme="minorEastAsia"/>
          <w:b/>
          <w:bCs/>
          <w:sz w:val="24"/>
          <w:lang w:eastAsia="zh-CN"/>
        </w:rPr>
        <w:t>概况</w:t>
      </w:r>
      <w:r>
        <w:rPr>
          <w:rFonts w:hint="eastAsia" w:asciiTheme="minorEastAsia" w:hAnsiTheme="minorEastAsia" w:eastAsiaTheme="minorEastAsia" w:cstheme="minorEastAsia"/>
          <w:b/>
          <w:bCs/>
          <w:sz w:val="24"/>
          <w:lang w:val="en-US" w:eastAsia="zh-CN"/>
        </w:rPr>
        <w:t>、选择</w:t>
      </w:r>
      <w:r>
        <w:rPr>
          <w:rFonts w:hint="eastAsia" w:asciiTheme="minorEastAsia" w:hAnsiTheme="minorEastAsia" w:eastAsiaTheme="minorEastAsia" w:cstheme="minorEastAsia"/>
          <w:b/>
          <w:bCs/>
          <w:sz w:val="24"/>
          <w:lang w:eastAsia="zh-CN"/>
        </w:rPr>
        <w:t>范围</w:t>
      </w:r>
      <w:bookmarkEnd w:id="27"/>
      <w:bookmarkEnd w:id="28"/>
    </w:p>
    <w:p w14:paraId="7C1C3FE1">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9" w:name="_Toc11391"/>
      <w:bookmarkStart w:id="30" w:name="_Toc18006"/>
      <w:r>
        <w:rPr>
          <w:rFonts w:hint="eastAsia" w:asciiTheme="minorEastAsia" w:hAnsiTheme="minorEastAsia" w:eastAsiaTheme="minorEastAsia" w:cstheme="minorEastAsia"/>
          <w:b/>
          <w:bCs/>
          <w:spacing w:val="-1"/>
          <w:sz w:val="21"/>
          <w:szCs w:val="21"/>
          <w:lang w:val="en-US" w:eastAsia="zh-CN"/>
        </w:rPr>
        <w:t>（1）项目</w:t>
      </w:r>
      <w:bookmarkStart w:id="31" w:name="_Hlk6086760"/>
      <w:r>
        <w:rPr>
          <w:rFonts w:hint="eastAsia" w:asciiTheme="minorEastAsia" w:hAnsiTheme="minorEastAsia" w:eastAsiaTheme="minorEastAsia" w:cstheme="minorEastAsia"/>
          <w:b/>
          <w:bCs/>
          <w:spacing w:val="-1"/>
          <w:sz w:val="21"/>
          <w:szCs w:val="21"/>
          <w:lang w:val="en-US" w:eastAsia="zh-CN"/>
        </w:rPr>
        <w:t>概况</w:t>
      </w:r>
      <w:bookmarkEnd w:id="31"/>
    </w:p>
    <w:p w14:paraId="1CB34D8E">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杭新景（杭千）高速公路是连通杭州与金华、衡州、江西以及皖南等地区的重要通道，其主线起点为杭州市的袁浦镇北，终于杨村桥枢纽，长 95.205 公里，为双向六车道高速公路；溧宁高速公路为淳安县至龙游，路线长 62.053 公里；杭长高速为建德大同至杨村桥，与杭新景高速公路相连，路线全长 63.136 公里；千黄高速公路（淳安段）位于浙江省杭州市淳安县千岛湖风景区，路线起点以隧道形式接在建千黄高速公路（安徽段），终点至青溪立交桥，采用双向四车道高速公路工程技术标准。全线长约 246.722 公里，共设有匝道收费站25个（2个站分主、辅站）。</w:t>
      </w:r>
    </w:p>
    <w:p w14:paraId="29D14837">
      <w:pPr>
        <w:keepNext w:val="0"/>
        <w:keepLines w:val="0"/>
        <w:pageBreakBefore w:val="0"/>
        <w:widowControl w:val="0"/>
        <w:numPr>
          <w:ilvl w:val="0"/>
          <w:numId w:val="0"/>
        </w:numPr>
        <w:kinsoku w:val="0"/>
        <w:wordWrap w:val="0"/>
        <w:overflowPunct/>
        <w:topLinePunct w:val="0"/>
        <w:autoSpaceDE w:val="0"/>
        <w:autoSpaceDN w:val="0"/>
        <w:bidi w:val="0"/>
        <w:adjustRightInd/>
        <w:snapToGrid/>
        <w:spacing w:before="0" w:line="432" w:lineRule="auto"/>
        <w:ind w:firstLine="416" w:firstLineChars="200"/>
        <w:textAlignment w:val="auto"/>
        <w:outlineLvl w:val="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pacing w:val="-1"/>
          <w:sz w:val="21"/>
          <w:szCs w:val="21"/>
          <w:lang w:val="en-US" w:eastAsia="zh-CN"/>
        </w:rPr>
        <w:t>本项目为杭新景(杭千)高速公路2025年道路设施提升工程(路面部分)，实施范围为:S31:(-1)K+450-K0+000:G25:K2324+293-K2418+048；G4012:K286+357-K349+003；G6021:K0+000-K63+136、G4012:K234+866-K286+357。路段的病害处理、罩面、南区道路及停车位改造、桐庐服务区北区匝道拼宽、标线漆画工程等。</w:t>
      </w:r>
      <w:bookmarkEnd w:id="29"/>
      <w:bookmarkEnd w:id="30"/>
    </w:p>
    <w:p w14:paraId="16940B39">
      <w:pPr>
        <w:keepNext w:val="0"/>
        <w:keepLines w:val="0"/>
        <w:pageBreakBefore w:val="0"/>
        <w:numPr>
          <w:ilvl w:val="0"/>
          <w:numId w:val="0"/>
        </w:numPr>
        <w:kinsoku/>
        <w:wordWrap/>
        <w:overflowPunct/>
        <w:topLinePunct w:val="0"/>
        <w:autoSpaceDE/>
        <w:autoSpaceDN/>
        <w:bidi w:val="0"/>
        <w:adjustRightIn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bookmarkStart w:id="32" w:name="_Toc19196"/>
      <w:bookmarkStart w:id="33" w:name="_Toc20417"/>
      <w:r>
        <w:rPr>
          <w:rFonts w:hint="eastAsia" w:asciiTheme="minorEastAsia" w:hAnsiTheme="minorEastAsia" w:eastAsiaTheme="minorEastAsia" w:cstheme="minorEastAsia"/>
          <w:b/>
          <w:bCs/>
          <w:spacing w:val="-1"/>
          <w:sz w:val="21"/>
          <w:szCs w:val="21"/>
          <w:lang w:val="en-US" w:eastAsia="zh-CN"/>
        </w:rPr>
        <w:t>（2）选择范围</w:t>
      </w:r>
      <w:bookmarkEnd w:id="32"/>
      <w:bookmarkEnd w:id="33"/>
    </w:p>
    <w:p w14:paraId="4C0901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34" w:name="_Toc30903"/>
      <w:bookmarkStart w:id="35" w:name="_Toc4103"/>
      <w:r>
        <w:rPr>
          <w:rFonts w:hint="eastAsia" w:asciiTheme="minorEastAsia" w:hAnsiTheme="minorEastAsia" w:eastAsiaTheme="minorEastAsia" w:cstheme="minorEastAsia"/>
          <w:color w:val="auto"/>
          <w:spacing w:val="-1"/>
          <w:sz w:val="21"/>
          <w:szCs w:val="21"/>
          <w:lang w:val="en-US" w:eastAsia="zh-CN"/>
        </w:rPr>
        <w:t>①</w:t>
      </w:r>
      <w:bookmarkEnd w:id="34"/>
      <w:bookmarkEnd w:id="35"/>
      <w:bookmarkStart w:id="36" w:name="_Toc16993"/>
      <w:bookmarkStart w:id="37" w:name="_Toc19733"/>
      <w:r>
        <w:rPr>
          <w:rFonts w:hint="eastAsia" w:asciiTheme="minorEastAsia" w:hAnsiTheme="minorEastAsia" w:eastAsiaTheme="minorEastAsia" w:cstheme="minorEastAsia"/>
          <w:spacing w:val="-1"/>
          <w:sz w:val="21"/>
          <w:szCs w:val="21"/>
          <w:lang w:val="en-US" w:eastAsia="zh-CN"/>
        </w:rPr>
        <w:t>本次选择内容：</w:t>
      </w:r>
      <w:r>
        <w:rPr>
          <w:rFonts w:hint="eastAsia" w:asciiTheme="minorEastAsia" w:hAnsiTheme="minorEastAsia" w:eastAsiaTheme="minorEastAsia" w:cstheme="minorEastAsia"/>
          <w:b w:val="0"/>
          <w:bCs w:val="0"/>
          <w:spacing w:val="-1"/>
          <w:kern w:val="2"/>
          <w:sz w:val="21"/>
          <w:szCs w:val="21"/>
          <w:lang w:val="en-US" w:eastAsia="zh-CN" w:bidi="ar-SA"/>
        </w:rPr>
        <w:t>国标0＃柴油采购。</w:t>
      </w:r>
    </w:p>
    <w:p w14:paraId="0BD28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spacing w:val="-1"/>
          <w:sz w:val="21"/>
          <w:szCs w:val="21"/>
          <w:lang w:val="en-US" w:eastAsia="zh-CN"/>
        </w:rPr>
        <w:t>②项目服务要求：</w:t>
      </w:r>
      <w:r>
        <w:rPr>
          <w:rFonts w:hint="eastAsia" w:asciiTheme="minorEastAsia" w:hAnsiTheme="minorEastAsia" w:eastAsiaTheme="minorEastAsia" w:cstheme="minorEastAsia"/>
          <w:b w:val="0"/>
          <w:bCs w:val="0"/>
          <w:spacing w:val="-1"/>
          <w:kern w:val="2"/>
          <w:sz w:val="21"/>
          <w:szCs w:val="21"/>
          <w:lang w:val="en-US" w:eastAsia="zh-CN" w:bidi="ar-SA"/>
        </w:rPr>
        <w:t>响应单位需采用符合规定要求的流动加油车辆，在规定的时间内将0＃柴油运输至选择人指定地点，在确保安全的情况下停放在不妨碍交通的位置，并安排熟练的操作人员采用规范的流程，为选择人的施工设备加注柴油。</w:t>
      </w:r>
    </w:p>
    <w:bookmarkEnd w:id="36"/>
    <w:bookmarkEnd w:id="37"/>
    <w:p w14:paraId="581F0568">
      <w:pPr>
        <w:spacing w:before="0" w:line="432" w:lineRule="auto"/>
        <w:ind w:firstLine="416" w:firstLineChars="200"/>
        <w:outlineLvl w:val="0"/>
        <w:rPr>
          <w:rFonts w:hint="eastAsia" w:asciiTheme="minorEastAsia" w:hAnsiTheme="minorEastAsia" w:eastAsiaTheme="minorEastAsia" w:cstheme="minorEastAsia"/>
          <w:b w:val="0"/>
          <w:bCs w:val="0"/>
          <w:spacing w:val="-1"/>
          <w:sz w:val="21"/>
          <w:szCs w:val="21"/>
          <w:lang w:val="en-US" w:eastAsia="zh-CN"/>
        </w:rPr>
      </w:pPr>
      <w:bookmarkStart w:id="38" w:name="_Toc3055"/>
      <w:bookmarkStart w:id="39" w:name="_Toc30606"/>
      <w:r>
        <w:rPr>
          <w:rFonts w:hint="eastAsia" w:asciiTheme="minorEastAsia" w:hAnsiTheme="minorEastAsia" w:eastAsiaTheme="minorEastAsia" w:cstheme="minorEastAsia"/>
          <w:b w:val="0"/>
          <w:bCs w:val="0"/>
          <w:spacing w:val="-1"/>
          <w:sz w:val="21"/>
          <w:szCs w:val="21"/>
          <w:lang w:val="en-US" w:eastAsia="zh-CN"/>
        </w:rPr>
        <w:t>③施工设备燃油加注地点：</w:t>
      </w:r>
      <w:bookmarkEnd w:id="38"/>
      <w:bookmarkEnd w:id="39"/>
      <w:r>
        <w:rPr>
          <w:rFonts w:hint="eastAsia" w:asciiTheme="minorEastAsia" w:hAnsiTheme="minorEastAsia" w:eastAsiaTheme="minorEastAsia" w:cstheme="minorEastAsia"/>
          <w:b w:val="0"/>
          <w:bCs w:val="0"/>
          <w:spacing w:val="-1"/>
          <w:sz w:val="21"/>
          <w:szCs w:val="21"/>
          <w:lang w:val="en-US" w:eastAsia="zh-CN"/>
        </w:rPr>
        <w:t>桐庐服务区、建德服务区、航头收费站、凤川收费站、马目拌合楼及选择人与响应人协商后其他地点。</w:t>
      </w:r>
    </w:p>
    <w:p w14:paraId="5992D890">
      <w:pPr>
        <w:spacing w:before="0" w:line="432" w:lineRule="auto"/>
        <w:ind w:firstLine="416" w:firstLineChars="200"/>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40" w:name="_Toc16711"/>
      <w:bookmarkStart w:id="41" w:name="_Toc24181"/>
      <w:r>
        <w:rPr>
          <w:rFonts w:hint="eastAsia" w:asciiTheme="minorEastAsia" w:hAnsiTheme="minorEastAsia" w:eastAsiaTheme="minorEastAsia" w:cstheme="minorEastAsia"/>
          <w:b w:val="0"/>
          <w:bCs w:val="0"/>
          <w:spacing w:val="-1"/>
          <w:sz w:val="21"/>
          <w:szCs w:val="21"/>
          <w:lang w:val="en-US" w:eastAsia="zh-CN"/>
        </w:rPr>
        <w:t>④</w:t>
      </w:r>
      <w:r>
        <w:rPr>
          <w:rFonts w:hint="eastAsia" w:asciiTheme="minorEastAsia" w:hAnsiTheme="minorEastAsia" w:eastAsiaTheme="minorEastAsia" w:cstheme="minorEastAsia"/>
          <w:b w:val="0"/>
          <w:bCs w:val="0"/>
          <w:spacing w:val="-1"/>
          <w:kern w:val="2"/>
          <w:sz w:val="21"/>
          <w:szCs w:val="21"/>
          <w:lang w:val="en-US" w:eastAsia="zh-CN" w:bidi="ar-SA"/>
        </w:rPr>
        <w:t>流动加油车辆要求</w:t>
      </w:r>
      <w:r>
        <w:rPr>
          <w:rFonts w:hint="eastAsia" w:asciiTheme="minorEastAsia" w:hAnsiTheme="minorEastAsia" w:eastAsiaTheme="minorEastAsia" w:cstheme="minorEastAsia"/>
          <w:b w:val="0"/>
          <w:bCs w:val="0"/>
          <w:spacing w:val="-1"/>
          <w:sz w:val="21"/>
          <w:szCs w:val="21"/>
          <w:lang w:val="en-US" w:eastAsia="zh-CN"/>
        </w:rPr>
        <w:t>：</w:t>
      </w:r>
      <w:bookmarkEnd w:id="40"/>
      <w:bookmarkEnd w:id="41"/>
      <w:r>
        <w:rPr>
          <w:rFonts w:hint="eastAsia" w:asciiTheme="minorEastAsia" w:hAnsiTheme="minorEastAsia" w:eastAsiaTheme="minorEastAsia" w:cstheme="minorEastAsia"/>
          <w:b w:val="0"/>
          <w:bCs w:val="0"/>
          <w:spacing w:val="-1"/>
          <w:kern w:val="2"/>
          <w:sz w:val="21"/>
          <w:szCs w:val="21"/>
          <w:lang w:val="en-US" w:eastAsia="zh-CN" w:bidi="ar-SA"/>
        </w:rPr>
        <w:t>车辆必须符合国家标准,并经过相关质检部门的检验合格后才能上路运营。</w:t>
      </w:r>
    </w:p>
    <w:p w14:paraId="141F1B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⑤0＃柴油质量要求：响应人所供的柴油质量符合中石化或中石油销售标准。</w:t>
      </w:r>
    </w:p>
    <w:p w14:paraId="70250B47">
      <w:pPr>
        <w:keepNext w:val="0"/>
        <w:keepLines w:val="0"/>
        <w:pageBreakBefore w:val="0"/>
        <w:numPr>
          <w:ilvl w:val="0"/>
          <w:numId w:val="1"/>
        </w:numPr>
        <w:kinsoku/>
        <w:wordWrap/>
        <w:overflowPunct/>
        <w:topLinePunct w:val="0"/>
        <w:autoSpaceDE/>
        <w:autoSpaceDN/>
        <w:bidi w:val="0"/>
        <w:adjustRightInd/>
        <w:spacing w:before="0" w:line="432"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响应单位需知：</w:t>
      </w:r>
    </w:p>
    <w:p w14:paraId="3B996698">
      <w:pPr>
        <w:spacing w:before="0" w:line="432" w:lineRule="auto"/>
        <w:ind w:firstLine="416" w:firstLineChars="200"/>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①</w:t>
      </w:r>
      <w:r>
        <w:rPr>
          <w:rFonts w:hint="default" w:asciiTheme="minorEastAsia" w:hAnsiTheme="minorEastAsia" w:eastAsiaTheme="minorEastAsia" w:cstheme="minorEastAsia"/>
          <w:b w:val="0"/>
          <w:bCs w:val="0"/>
          <w:spacing w:val="-1"/>
          <w:kern w:val="2"/>
          <w:sz w:val="21"/>
          <w:szCs w:val="21"/>
          <w:lang w:val="en-US" w:eastAsia="zh-CN" w:bidi="ar-SA"/>
        </w:rPr>
        <w:t>响应人的报价应包括：0＃柴油成本费、人工费、运杂费、利润、保险、规费、税金及合同明示或暗示的一切风险、责任和义务，相关费用包含在综合单价内。本次响应报价参考</w:t>
      </w:r>
      <w:r>
        <w:rPr>
          <w:rFonts w:hint="default" w:asciiTheme="minorEastAsia" w:hAnsiTheme="minorEastAsia" w:eastAsiaTheme="minorEastAsia" w:cstheme="minorEastAsia"/>
          <w:b w:val="0"/>
          <w:bCs w:val="0"/>
          <w:color w:val="FF0000"/>
          <w:spacing w:val="-1"/>
          <w:kern w:val="2"/>
          <w:sz w:val="21"/>
          <w:szCs w:val="21"/>
          <w:lang w:val="en-US" w:eastAsia="zh-CN" w:bidi="ar-SA"/>
        </w:rPr>
        <w:t>202</w:t>
      </w:r>
      <w:r>
        <w:rPr>
          <w:rFonts w:hint="eastAsia" w:asciiTheme="minorEastAsia" w:hAnsiTheme="minorEastAsia" w:eastAsiaTheme="minorEastAsia" w:cstheme="minorEastAsia"/>
          <w:b w:val="0"/>
          <w:bCs w:val="0"/>
          <w:color w:val="FF0000"/>
          <w:spacing w:val="-1"/>
          <w:kern w:val="2"/>
          <w:sz w:val="21"/>
          <w:szCs w:val="21"/>
          <w:lang w:val="en-US" w:eastAsia="zh-CN" w:bidi="ar-SA"/>
        </w:rPr>
        <w:t>5</w:t>
      </w:r>
      <w:r>
        <w:rPr>
          <w:rFonts w:hint="default" w:asciiTheme="minorEastAsia" w:hAnsiTheme="minorEastAsia" w:eastAsiaTheme="minorEastAsia" w:cstheme="minorEastAsia"/>
          <w:b w:val="0"/>
          <w:bCs w:val="0"/>
          <w:color w:val="FF0000"/>
          <w:spacing w:val="-1"/>
          <w:kern w:val="2"/>
          <w:sz w:val="21"/>
          <w:szCs w:val="21"/>
          <w:lang w:val="en-US" w:eastAsia="zh-CN" w:bidi="ar-SA"/>
        </w:rPr>
        <w:t>年</w:t>
      </w:r>
      <w:r>
        <w:rPr>
          <w:rFonts w:hint="eastAsia" w:asciiTheme="minorEastAsia" w:hAnsiTheme="minorEastAsia" w:eastAsiaTheme="minorEastAsia" w:cstheme="minorEastAsia"/>
          <w:b w:val="0"/>
          <w:bCs w:val="0"/>
          <w:color w:val="FF0000"/>
          <w:spacing w:val="-1"/>
          <w:kern w:val="2"/>
          <w:sz w:val="21"/>
          <w:szCs w:val="21"/>
          <w:lang w:val="en-US" w:eastAsia="zh-CN" w:bidi="ar-SA"/>
        </w:rPr>
        <w:t>3</w:t>
      </w:r>
      <w:r>
        <w:rPr>
          <w:rFonts w:hint="default" w:asciiTheme="minorEastAsia" w:hAnsiTheme="minorEastAsia" w:eastAsiaTheme="minorEastAsia" w:cstheme="minorEastAsia"/>
          <w:b w:val="0"/>
          <w:bCs w:val="0"/>
          <w:color w:val="FF0000"/>
          <w:spacing w:val="-1"/>
          <w:kern w:val="2"/>
          <w:sz w:val="21"/>
          <w:szCs w:val="21"/>
          <w:lang w:val="en-US" w:eastAsia="zh-CN" w:bidi="ar-SA"/>
        </w:rPr>
        <w:t>月</w:t>
      </w:r>
      <w:r>
        <w:rPr>
          <w:rFonts w:hint="eastAsia" w:asciiTheme="minorEastAsia" w:hAnsiTheme="minorEastAsia" w:eastAsiaTheme="minorEastAsia" w:cstheme="minorEastAsia"/>
          <w:b w:val="0"/>
          <w:bCs w:val="0"/>
          <w:color w:val="FF0000"/>
          <w:spacing w:val="-1"/>
          <w:kern w:val="2"/>
          <w:sz w:val="21"/>
          <w:szCs w:val="21"/>
          <w:lang w:val="en-US" w:eastAsia="zh-CN" w:bidi="ar-SA"/>
        </w:rPr>
        <w:t>25</w:t>
      </w:r>
      <w:r>
        <w:rPr>
          <w:rFonts w:hint="default" w:asciiTheme="minorEastAsia" w:hAnsiTheme="minorEastAsia" w:eastAsiaTheme="minorEastAsia" w:cstheme="minorEastAsia"/>
          <w:b w:val="0"/>
          <w:bCs w:val="0"/>
          <w:color w:val="FF0000"/>
          <w:spacing w:val="-1"/>
          <w:kern w:val="2"/>
          <w:sz w:val="21"/>
          <w:szCs w:val="21"/>
          <w:lang w:val="en-US" w:eastAsia="zh-CN" w:bidi="ar-SA"/>
        </w:rPr>
        <w:t>日</w:t>
      </w:r>
      <w:r>
        <w:rPr>
          <w:rFonts w:hint="default" w:asciiTheme="minorEastAsia" w:hAnsiTheme="minorEastAsia" w:eastAsiaTheme="minorEastAsia" w:cstheme="minorEastAsia"/>
          <w:b w:val="0"/>
          <w:bCs w:val="0"/>
          <w:spacing w:val="-1"/>
          <w:kern w:val="2"/>
          <w:sz w:val="21"/>
          <w:szCs w:val="21"/>
          <w:lang w:val="en-US" w:eastAsia="zh-CN" w:bidi="ar-SA"/>
        </w:rPr>
        <w:t>中国石化挂牌零售价，合同执行期间供货当日价格随中国石化挂牌零售价同幅调整价格。</w:t>
      </w:r>
    </w:p>
    <w:p w14:paraId="0BC7CB09">
      <w:pPr>
        <w:spacing w:before="0" w:line="432" w:lineRule="auto"/>
        <w:ind w:firstLine="416" w:firstLineChars="200"/>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②</w:t>
      </w:r>
      <w:r>
        <w:rPr>
          <w:rFonts w:hint="default" w:asciiTheme="minorEastAsia" w:hAnsiTheme="minorEastAsia" w:eastAsiaTheme="minorEastAsia" w:cstheme="minorEastAsia"/>
          <w:b w:val="0"/>
          <w:bCs w:val="0"/>
          <w:spacing w:val="-1"/>
          <w:kern w:val="2"/>
          <w:sz w:val="21"/>
          <w:szCs w:val="21"/>
          <w:lang w:val="en-US" w:eastAsia="zh-CN" w:bidi="ar-SA"/>
        </w:rPr>
        <w:t>特别提醒：选择人会为响应人拟投入本项目的流动加油车辆办理高速通行证，在不施工期间严禁使用施工通行证，如果违规使用通行证，造成项目部其它车辆不能使用施工通行证而造成的损失由响应人承担。</w:t>
      </w:r>
    </w:p>
    <w:p w14:paraId="428841A9">
      <w:pPr>
        <w:spacing w:before="0" w:line="432" w:lineRule="auto"/>
        <w:ind w:firstLine="416" w:firstLineChars="200"/>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③</w:t>
      </w:r>
      <w:r>
        <w:rPr>
          <w:rFonts w:hint="default" w:asciiTheme="minorEastAsia" w:hAnsiTheme="minorEastAsia" w:eastAsiaTheme="minorEastAsia" w:cstheme="minorEastAsia"/>
          <w:b w:val="0"/>
          <w:bCs w:val="0"/>
          <w:spacing w:val="-1"/>
          <w:kern w:val="2"/>
          <w:sz w:val="21"/>
          <w:szCs w:val="21"/>
          <w:lang w:val="en-US" w:eastAsia="zh-CN" w:bidi="ar-SA"/>
        </w:rPr>
        <w:t>本次采购活动，选择人将以杭州交通高等级公路养护有限公司及杭州交通高等级公路养护有限公司建德分公司的名义与中选单位签订施工设备柴油采购合同。</w:t>
      </w:r>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bCs/>
          <w:spacing w:val="0"/>
          <w:sz w:val="24"/>
          <w:szCs w:val="24"/>
          <w:lang w:val="en-US" w:eastAsia="zh-CN"/>
        </w:rPr>
      </w:pPr>
      <w:bookmarkStart w:id="42" w:name="_Toc12501"/>
      <w:bookmarkStart w:id="43" w:name="_Toc32396"/>
      <w:r>
        <w:rPr>
          <w:rFonts w:hint="eastAsia" w:asciiTheme="minorEastAsia" w:hAnsiTheme="minorEastAsia" w:eastAsiaTheme="minorEastAsia" w:cstheme="minorEastAsia"/>
          <w:b/>
          <w:bCs/>
          <w:sz w:val="24"/>
          <w:lang w:val="en-US" w:eastAsia="zh-CN"/>
        </w:rPr>
        <w:t>二、供货期限：</w:t>
      </w:r>
      <w:r>
        <w:rPr>
          <w:rFonts w:hint="eastAsia" w:asciiTheme="minorEastAsia" w:hAnsiTheme="minorEastAsia" w:eastAsiaTheme="minorEastAsia" w:cstheme="minorEastAsia"/>
          <w:b w:val="0"/>
          <w:bCs w:val="0"/>
          <w:spacing w:val="-1"/>
          <w:sz w:val="21"/>
          <w:szCs w:val="21"/>
          <w:lang w:val="en-US" w:eastAsia="zh-CN"/>
        </w:rPr>
        <w:t>2025年3月份-2025年12月份(暂定，具体工期以选择人通知时间或合同签订为准)。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4" w:name="_Toc13899"/>
      <w:bookmarkStart w:id="45" w:name="_Toc13532"/>
      <w:r>
        <w:rPr>
          <w:rFonts w:hint="eastAsia" w:asciiTheme="minorEastAsia" w:hAnsiTheme="minorEastAsia" w:eastAsiaTheme="minorEastAsia" w:cstheme="minorEastAsia"/>
          <w:b/>
          <w:bCs/>
          <w:sz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(1)资质要求: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营业执照在有效期内，具有相应经营范围</w:t>
      </w:r>
      <w:r>
        <w:rPr>
          <w:rFonts w:hint="eastAsia" w:asciiTheme="minorEastAsia" w:hAnsiTheme="minorEastAsia" w:eastAsiaTheme="minorEastAsia" w:cstheme="minorEastAsia"/>
          <w:snapToGrid w:val="0"/>
          <w:kern w:val="0"/>
          <w:sz w:val="21"/>
          <w:szCs w:val="21"/>
          <w:lang w:eastAsia="zh-CN"/>
        </w:rPr>
        <w:t>；</w:t>
      </w:r>
    </w:p>
    <w:p w14:paraId="2E9685F7">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需具有</w:t>
      </w:r>
      <w:r>
        <w:rPr>
          <w:rFonts w:hint="eastAsia" w:asciiTheme="minorEastAsia" w:hAnsiTheme="minorEastAsia" w:eastAsiaTheme="minorEastAsia" w:cstheme="minorEastAsia"/>
          <w:snapToGrid w:val="0"/>
          <w:kern w:val="0"/>
          <w:sz w:val="21"/>
          <w:szCs w:val="21"/>
        </w:rPr>
        <w:t>危险化学品经营许可证（许可范围需包含柴油）、成品油零售经营批准证书</w:t>
      </w:r>
      <w:r>
        <w:rPr>
          <w:rFonts w:hint="eastAsia" w:asciiTheme="minorEastAsia" w:hAnsiTheme="minorEastAsia" w:eastAsiaTheme="minorEastAsia" w:cstheme="minorEastAsia"/>
          <w:snapToGrid w:val="0"/>
          <w:kern w:val="0"/>
          <w:sz w:val="21"/>
          <w:szCs w:val="21"/>
          <w:lang w:eastAsia="zh-CN"/>
        </w:rPr>
        <w:t>。</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（2）业绩要求:须提供</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2022 </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至响应截止日（以合同签订时间为准）在国内类似工程项目的业绩且单个合同金额不低于</w:t>
      </w:r>
      <w:r>
        <w:rPr>
          <w:rFonts w:hint="eastAsia" w:asciiTheme="minorEastAsia" w:hAnsiTheme="minorEastAsia" w:eastAsiaTheme="minorEastAsia" w:cstheme="minorEastAsia"/>
          <w:snapToGrid w:val="0"/>
          <w:kern w:val="0"/>
          <w:sz w:val="21"/>
          <w:szCs w:val="21"/>
          <w:u w:val="single"/>
          <w:lang w:val="en-US" w:eastAsia="zh-CN"/>
        </w:rPr>
        <w:t xml:space="preserve"> 40 </w:t>
      </w:r>
      <w:r>
        <w:rPr>
          <w:rFonts w:hint="eastAsia" w:asciiTheme="minorEastAsia" w:hAnsiTheme="minorEastAsia" w:eastAsiaTheme="minorEastAsia" w:cstheme="minorEastAsia"/>
          <w:snapToGrid w:val="0"/>
          <w:kern w:val="0"/>
          <w:sz w:val="21"/>
          <w:szCs w:val="21"/>
        </w:rPr>
        <w:t>万元不少于</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份（附合同扫描件，合同签订时间，合同金额应明晰可辨）。</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lang w:val="en-US" w:eastAsia="zh-CN"/>
        </w:rPr>
        <w:t>2022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lang w:val="en-US" w:eastAsia="zh-CN"/>
        </w:rPr>
        <w:t>2、</w:t>
      </w:r>
      <w:r>
        <w:rPr>
          <w:rFonts w:hint="eastAsia" w:asciiTheme="minorEastAsia" w:hAnsiTheme="minorEastAsia" w:eastAsiaTheme="minorEastAsia" w:cstheme="minorEastAsia"/>
          <w:snapToGrid w:val="0"/>
          <w:kern w:val="0"/>
          <w:sz w:val="21"/>
          <w:szCs w:val="21"/>
          <w:lang w:val="en-US" w:eastAsia="zh-CN"/>
        </w:rPr>
        <w:t>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Theme="minorEastAsia" w:hAnsiTheme="minorEastAsia" w:eastAsiaTheme="minorEastAsia" w:cstheme="minorEastAsia"/>
          <w:b/>
          <w:bCs/>
          <w:sz w:val="24"/>
          <w:lang w:val="en-US" w:eastAsia="zh-CN"/>
        </w:rPr>
      </w:pPr>
      <w:bookmarkStart w:id="46" w:name="_Toc20290"/>
      <w:bookmarkStart w:id="47" w:name="_Toc24795"/>
      <w:r>
        <w:rPr>
          <w:rFonts w:hint="eastAsia" w:asciiTheme="minorEastAsia" w:hAnsiTheme="minorEastAsia" w:eastAsiaTheme="minorEastAsia" w:cstheme="minorEastAsia"/>
          <w:b/>
          <w:bCs/>
          <w:sz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spacing w:val="0"/>
          <w:kern w:val="0"/>
          <w:sz w:val="21"/>
          <w:szCs w:val="21"/>
        </w:rPr>
        <w:t>本项目</w:t>
      </w:r>
      <w:r>
        <w:rPr>
          <w:rFonts w:hint="eastAsia" w:asciiTheme="minorEastAsia" w:hAnsiTheme="minorEastAsia" w:eastAsiaTheme="minorEastAsia" w:cstheme="minorEastAsia"/>
          <w:snapToGrid w:val="0"/>
          <w:spacing w:val="0"/>
          <w:kern w:val="0"/>
          <w:sz w:val="21"/>
          <w:szCs w:val="21"/>
          <w:lang w:val="en-US" w:eastAsia="zh-CN"/>
        </w:rPr>
        <w:t>选择文件</w:t>
      </w:r>
      <w:r>
        <w:rPr>
          <w:rFonts w:hint="eastAsia" w:asciiTheme="minorEastAsia" w:hAnsiTheme="minorEastAsia" w:eastAsiaTheme="minorEastAsia" w:cstheme="minorEastAsia"/>
          <w:snapToGrid w:val="0"/>
          <w:spacing w:val="0"/>
          <w:kern w:val="0"/>
          <w:sz w:val="21"/>
          <w:szCs w:val="21"/>
        </w:rPr>
        <w:t xml:space="preserve"> </w:t>
      </w:r>
      <w:r>
        <w:rPr>
          <w:rFonts w:hint="eastAsia" w:asciiTheme="minorEastAsia" w:hAnsiTheme="minorEastAsia" w:eastAsiaTheme="minorEastAsia" w:cstheme="minorEastAsia"/>
          <w:snapToGrid w:val="0"/>
          <w:kern w:val="0"/>
          <w:sz w:val="21"/>
          <w:szCs w:val="21"/>
        </w:rPr>
        <w:t>(补充、澄清、修改文件) 以网</w:t>
      </w:r>
      <w:r>
        <w:rPr>
          <w:rFonts w:hint="eastAsia" w:asciiTheme="minorEastAsia" w:hAnsiTheme="minorEastAsia" w:eastAsiaTheme="minorEastAsia" w:cstheme="minorEastAsia"/>
          <w:snapToGrid w:val="0"/>
          <w:kern w:val="0"/>
          <w:sz w:val="21"/>
          <w:szCs w:val="21"/>
          <w:lang w:val="en-US" w:eastAsia="zh-CN"/>
        </w:rPr>
        <w:t>上</w:t>
      </w:r>
      <w:r>
        <w:rPr>
          <w:rFonts w:hint="eastAsia" w:asciiTheme="minorEastAsia" w:hAnsiTheme="minorEastAsia" w:eastAsiaTheme="minorEastAsia" w:cstheme="minorEastAsia"/>
          <w:snapToGrid w:val="0"/>
          <w:kern w:val="0"/>
          <w:sz w:val="21"/>
          <w:szCs w:val="21"/>
        </w:rPr>
        <w:t>下载方</w:t>
      </w:r>
      <w:r>
        <w:rPr>
          <w:rFonts w:hint="eastAsia" w:asciiTheme="minorEastAsia" w:hAnsiTheme="minorEastAsia" w:eastAsiaTheme="minorEastAsia" w:cstheme="minorEastAsia"/>
          <w:snapToGrid w:val="0"/>
          <w:spacing w:val="0"/>
          <w:kern w:val="0"/>
          <w:sz w:val="21"/>
          <w:szCs w:val="21"/>
        </w:rPr>
        <w:t>式发放。如需图纸请</w:t>
      </w:r>
      <w:r>
        <w:rPr>
          <w:rFonts w:hint="eastAsia" w:asciiTheme="minorEastAsia" w:hAnsiTheme="minorEastAsia" w:eastAsiaTheme="minorEastAsia" w:cstheme="minorEastAsia"/>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 w:val="21"/>
          <w:szCs w:val="21"/>
          <w:lang w:val="en-US" w:eastAsia="zh-CN"/>
        </w:rPr>
        <w:t>2、选择文件网上下载时间：</w:t>
      </w:r>
      <w:r>
        <w:rPr>
          <w:rFonts w:hint="eastAsia" w:asciiTheme="minorEastAsia" w:hAnsiTheme="minorEastAsia" w:eastAsiaTheme="minorEastAsia" w:cstheme="minorEastAsia"/>
          <w:bCs w:val="0"/>
          <w:snapToGrid w:val="0"/>
          <w:kern w:val="0"/>
          <w:sz w:val="21"/>
          <w:szCs w:val="21"/>
          <w:lang w:val="en-US" w:eastAsia="zh-CN"/>
        </w:rPr>
        <w:t>2025年3月25日</w:t>
      </w:r>
      <w:r>
        <w:rPr>
          <w:rFonts w:hint="eastAsia" w:asciiTheme="minorEastAsia" w:hAnsiTheme="minorEastAsia" w:eastAsiaTheme="minorEastAsia" w:cstheme="minorEastAsia"/>
          <w:bCs w:val="0"/>
          <w:snapToGrid w:val="0"/>
          <w:kern w:val="0"/>
          <w:sz w:val="21"/>
          <w:szCs w:val="21"/>
          <w:lang w:eastAsia="zh-CN"/>
        </w:rPr>
        <w:t>至</w:t>
      </w:r>
      <w:r>
        <w:rPr>
          <w:rFonts w:hint="eastAsia" w:asciiTheme="minorEastAsia" w:hAnsiTheme="minorEastAsia" w:eastAsiaTheme="minorEastAsia" w:cstheme="minorEastAsia"/>
          <w:bCs w:val="0"/>
          <w:snapToGrid w:val="0"/>
          <w:kern w:val="0"/>
          <w:sz w:val="21"/>
          <w:szCs w:val="21"/>
          <w:lang w:val="en-US" w:eastAsia="zh-CN"/>
        </w:rPr>
        <w:t>2025年4月1日。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spacing w:val="0"/>
          <w:kern w:val="0"/>
          <w:sz w:val="21"/>
          <w:szCs w:val="21"/>
        </w:rPr>
        <w:t>澄清、补充、修改等更正补</w:t>
      </w:r>
      <w:r>
        <w:rPr>
          <w:rFonts w:hint="eastAsia" w:asciiTheme="minorEastAsia" w:hAnsiTheme="minorEastAsia" w:eastAsiaTheme="minorEastAsia" w:cstheme="minorEastAsia"/>
          <w:snapToGrid w:val="0"/>
          <w:kern w:val="0"/>
          <w:sz w:val="21"/>
          <w:szCs w:val="21"/>
        </w:rPr>
        <w:t>充公告请自行登录杭州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snapToGrid w:val="0"/>
          <w:kern w:val="0"/>
          <w:sz w:val="21"/>
          <w:szCs w:val="21"/>
        </w:rPr>
        <w:t>(http://hzjtgdj.yesshang.cn/index.php</w:t>
      </w:r>
      <w:r>
        <w:rPr>
          <w:rFonts w:hint="eastAsia" w:asciiTheme="minorEastAsia" w:hAnsiTheme="minorEastAsia" w:eastAsiaTheme="minorEastAsia" w:cstheme="minorEastAsia"/>
          <w:snapToGrid w:val="0"/>
          <w:spacing w:val="0"/>
          <w:kern w:val="0"/>
          <w:sz w:val="21"/>
          <w:szCs w:val="21"/>
        </w:rPr>
        <w:t>)进行下载</w:t>
      </w:r>
      <w:r>
        <w:rPr>
          <w:rFonts w:hint="eastAsia" w:asciiTheme="minorEastAsia" w:hAnsiTheme="minorEastAsia" w:eastAsiaTheme="minorEastAsia" w:cstheme="minorEastAsia"/>
          <w:snapToGrid w:val="0"/>
          <w:kern w:val="0"/>
          <w:sz w:val="21"/>
          <w:szCs w:val="21"/>
        </w:rPr>
        <w:t>，不再另行通知。</w:t>
      </w:r>
    </w:p>
    <w:p w14:paraId="543A2096">
      <w:pPr>
        <w:widowControl/>
        <w:tabs>
          <w:tab w:val="left" w:pos="5580"/>
        </w:tabs>
        <w:autoSpaceDE w:val="0"/>
        <w:autoSpaceDN w:val="0"/>
        <w:adjustRightInd w:val="0"/>
        <w:spacing w:line="432" w:lineRule="auto"/>
        <w:ind w:left="0" w:firstLine="420" w:firstLineChars="200"/>
        <w:rPr>
          <w:rFonts w:hint="eastAsia" w:ascii="仿宋" w:hAnsi="仿宋" w:eastAsia="仿宋" w:cs="仿宋"/>
          <w:bCs/>
          <w:kern w:val="0"/>
          <w:sz w:val="24"/>
          <w:lang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人对</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文件有疑问的，</w:t>
      </w:r>
      <w:r>
        <w:rPr>
          <w:rFonts w:hint="eastAsia" w:asciiTheme="minorEastAsia" w:hAnsiTheme="minorEastAsia" w:eastAsiaTheme="minorEastAsia" w:cstheme="minorEastAsia"/>
          <w:bCs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color w:val="auto"/>
          <w:kern w:val="0"/>
          <w:sz w:val="21"/>
          <w:szCs w:val="21"/>
          <w:lang w:val="en-US" w:eastAsia="zh-CN"/>
        </w:rPr>
        <w:t>13282800863</w:t>
      </w:r>
      <w:r>
        <w:rPr>
          <w:rFonts w:hint="eastAsia" w:asciiTheme="minorEastAsia" w:hAnsiTheme="minorEastAsia" w:eastAsiaTheme="minorEastAsia" w:cstheme="minorEastAsia"/>
          <w:bCs w:val="0"/>
          <w:snapToGrid w:val="0"/>
          <w:kern w:val="0"/>
          <w:sz w:val="21"/>
          <w:szCs w:val="21"/>
          <w:lang w:val="en-US" w:eastAsia="zh-CN"/>
        </w:rPr>
        <w:t>）进行提问</w:t>
      </w:r>
      <w:r>
        <w:rPr>
          <w:rFonts w:hint="eastAsia" w:asciiTheme="minorEastAsia" w:hAnsiTheme="minorEastAsia" w:eastAsiaTheme="minorEastAsia" w:cstheme="minorEastAsia"/>
          <w:bCs w:val="0"/>
          <w:snapToGrid w:val="0"/>
          <w:kern w:val="0"/>
          <w:sz w:val="21"/>
          <w:szCs w:val="21"/>
          <w:lang w:eastAsia="zh-CN"/>
        </w:rPr>
        <w:t>。提交疑问截止日为</w:t>
      </w:r>
      <w:r>
        <w:rPr>
          <w:rFonts w:hint="eastAsia" w:asciiTheme="minorEastAsia" w:hAnsiTheme="minorEastAsia" w:eastAsiaTheme="minorEastAsia" w:cstheme="minorEastAsia"/>
          <w:bCs w:val="0"/>
          <w:snapToGrid w:val="0"/>
          <w:kern w:val="0"/>
          <w:sz w:val="21"/>
          <w:szCs w:val="21"/>
          <w:lang w:val="en-US" w:eastAsia="zh-CN"/>
        </w:rPr>
        <w:t>2025年3月27日17时00分</w:t>
      </w:r>
      <w:r>
        <w:rPr>
          <w:rFonts w:hint="eastAsia" w:asciiTheme="minorEastAsia" w:hAnsiTheme="minorEastAsia" w:eastAsiaTheme="minorEastAsia" w:cstheme="minorEastAsia"/>
          <w:bCs w:val="0"/>
          <w:snapToGrid w:val="0"/>
          <w:kern w:val="0"/>
          <w:sz w:val="21"/>
          <w:szCs w:val="21"/>
          <w:lang w:eastAsia="zh-CN"/>
        </w:rPr>
        <w:t>。</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人将于</w:t>
      </w:r>
      <w:r>
        <w:rPr>
          <w:rFonts w:hint="eastAsia" w:asciiTheme="minorEastAsia" w:hAnsiTheme="minorEastAsia" w:eastAsiaTheme="minorEastAsia" w:cstheme="minorEastAsia"/>
          <w:bCs w:val="0"/>
          <w:snapToGrid w:val="0"/>
          <w:kern w:val="0"/>
          <w:sz w:val="21"/>
          <w:szCs w:val="21"/>
          <w:lang w:val="en-US" w:eastAsia="zh-CN"/>
        </w:rPr>
        <w:t>2025年3月28日17时00分</w:t>
      </w:r>
      <w:r>
        <w:rPr>
          <w:rFonts w:hint="eastAsia" w:asciiTheme="minorEastAsia" w:hAnsiTheme="minorEastAsia" w:eastAsiaTheme="minorEastAsia" w:cstheme="minorEastAsia"/>
          <w:bCs w:val="0"/>
          <w:snapToGrid w:val="0"/>
          <w:kern w:val="0"/>
          <w:sz w:val="21"/>
          <w:szCs w:val="21"/>
          <w:lang w:eastAsia="zh-CN"/>
        </w:rPr>
        <w:t>前，在</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bCs w:val="0"/>
          <w:snapToGrid w:val="0"/>
          <w:kern w:val="0"/>
          <w:sz w:val="21"/>
          <w:szCs w:val="21"/>
          <w:lang w:eastAsia="zh-CN"/>
        </w:rPr>
        <w:t>上发布补充（答疑、澄清）文件。潜在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人应自行关注上述网站公告，</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人不再一一通知。</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人因自身贻误行为导致</w:t>
      </w:r>
      <w:r>
        <w:rPr>
          <w:rFonts w:hint="eastAsia" w:asciiTheme="minorEastAsia" w:hAnsiTheme="minorEastAsia" w:eastAsiaTheme="minorEastAsia" w:cstheme="minorEastAsia"/>
          <w:bCs w:val="0"/>
          <w:snapToGrid w:val="0"/>
          <w:kern w:val="0"/>
          <w:sz w:val="21"/>
          <w:szCs w:val="21"/>
          <w:lang w:val="en-US" w:eastAsia="zh-CN"/>
        </w:rPr>
        <w:t>报价</w:t>
      </w:r>
      <w:r>
        <w:rPr>
          <w:rFonts w:hint="eastAsia" w:asciiTheme="minorEastAsia" w:hAnsiTheme="minorEastAsia" w:eastAsiaTheme="minorEastAsia" w:cstheme="minorEastAsia"/>
          <w:bCs w:val="0"/>
          <w:snapToGrid w:val="0"/>
          <w:kern w:val="0"/>
          <w:sz w:val="21"/>
          <w:szCs w:val="21"/>
          <w:lang w:eastAsia="zh-CN"/>
        </w:rPr>
        <w:t>失败的，责任自负。</w:t>
      </w:r>
    </w:p>
    <w:p w14:paraId="59C4261B">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Theme="minorEastAsia" w:hAnsiTheme="minorEastAsia" w:eastAsiaTheme="minorEastAsia" w:cstheme="minorEastAsia"/>
          <w:b/>
          <w:bCs/>
          <w:sz w:val="24"/>
          <w:lang w:val="en-US" w:eastAsia="zh-CN"/>
        </w:rPr>
      </w:pPr>
      <w:bookmarkStart w:id="48" w:name="_Toc28929"/>
      <w:bookmarkStart w:id="49" w:name="_Toc24131"/>
      <w:r>
        <w:rPr>
          <w:rFonts w:hint="eastAsia" w:asciiTheme="minorEastAsia" w:hAnsiTheme="minorEastAsia" w:eastAsiaTheme="minorEastAsia" w:cstheme="minorEastAsia"/>
          <w:b/>
          <w:bCs/>
          <w:sz w:val="24"/>
          <w:lang w:val="en-US" w:eastAsia="zh-CN"/>
        </w:rPr>
        <w:t>五、选择活动评审专家费</w:t>
      </w:r>
      <w:bookmarkEnd w:id="48"/>
      <w:bookmarkEnd w:id="49"/>
    </w:p>
    <w:p w14:paraId="63082D99">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default" w:asciiTheme="minorEastAsia" w:hAnsiTheme="minorEastAsia" w:eastAsiaTheme="minorEastAsia" w:cstheme="minorEastAsia"/>
          <w:b/>
          <w:bCs/>
          <w:sz w:val="24"/>
          <w:lang w:val="en-US" w:eastAsia="zh-CN"/>
        </w:rPr>
      </w:pPr>
      <w:bookmarkStart w:id="50" w:name="_Toc32293"/>
      <w:bookmarkStart w:id="51" w:name="_Toc9459"/>
      <w:r>
        <w:rPr>
          <w:rFonts w:hint="eastAsia" w:asciiTheme="minorEastAsia" w:hAnsiTheme="minorEastAsia" w:eastAsiaTheme="minorEastAsia" w:cstheme="minorEastAsia"/>
          <w:b/>
          <w:bCs/>
          <w:sz w:val="24"/>
          <w:lang w:val="en-US" w:eastAsia="zh-CN"/>
        </w:rPr>
        <w:t>六、响应文件递交时间、地点和要求（线下报价）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4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b w:val="0"/>
          <w:bCs w:val="0"/>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响应</w:t>
      </w:r>
      <w:r>
        <w:rPr>
          <w:rFonts w:hint="eastAsia" w:asciiTheme="minorEastAsia" w:hAnsiTheme="minorEastAsia" w:eastAsiaTheme="minorEastAsia" w:cstheme="minorEastAsia"/>
          <w:bCs w:val="0"/>
          <w:snapToGrid w:val="0"/>
          <w:color w:val="auto"/>
          <w:kern w:val="0"/>
          <w:sz w:val="21"/>
          <w:szCs w:val="21"/>
        </w:rPr>
        <w:t>函</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承诺书</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Theme="minorEastAsia" w:hAnsiTheme="minorEastAsia" w:eastAsiaTheme="minorEastAsia" w:cstheme="minorEastAsia"/>
          <w:b/>
          <w:bCs/>
          <w:sz w:val="24"/>
          <w:lang w:val="en-US" w:eastAsia="zh-CN"/>
        </w:rPr>
      </w:pPr>
      <w:bookmarkStart w:id="52" w:name="_Toc28676"/>
      <w:bookmarkStart w:id="53" w:name="_Toc12696"/>
      <w:r>
        <w:rPr>
          <w:rFonts w:hint="eastAsia" w:asciiTheme="minorEastAsia" w:hAnsiTheme="minorEastAsia" w:eastAsiaTheme="minorEastAsia" w:cstheme="minorEastAsia"/>
          <w:b/>
          <w:bCs/>
          <w:sz w:val="24"/>
          <w:lang w:val="en-US" w:eastAsia="zh-CN"/>
        </w:rPr>
        <w:t>七、发布公告的媒介</w:t>
      </w:r>
      <w:bookmarkEnd w:id="52"/>
      <w:bookmarkEnd w:id="53"/>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default" w:asciiTheme="minorEastAsia" w:hAnsiTheme="minorEastAsia" w:eastAsiaTheme="minorEastAsia" w:cstheme="minorEastAsia"/>
          <w:b/>
          <w:bCs/>
          <w:sz w:val="24"/>
          <w:lang w:val="en-US" w:eastAsia="zh-CN"/>
        </w:rPr>
      </w:pPr>
      <w:bookmarkStart w:id="54" w:name="_Toc20792"/>
      <w:bookmarkStart w:id="55" w:name="_Toc15666"/>
      <w:r>
        <w:rPr>
          <w:rFonts w:hint="eastAsia" w:asciiTheme="minorEastAsia" w:hAnsiTheme="minorEastAsia" w:eastAsiaTheme="minorEastAsia" w:cstheme="minorEastAsia"/>
          <w:b/>
          <w:bCs/>
          <w:sz w:val="24"/>
          <w:lang w:val="en-US" w:eastAsia="zh-CN"/>
        </w:rPr>
        <w:t>八、联系方式</w:t>
      </w:r>
      <w:bookmarkEnd w:id="54"/>
      <w:bookmarkEnd w:id="55"/>
      <w:r>
        <w:rPr>
          <w:rFonts w:hint="eastAsia" w:asciiTheme="minorEastAsia" w:hAnsiTheme="minorEastAsia" w:eastAsiaTheme="minorEastAsia" w:cstheme="minorEastAsia"/>
          <w:b/>
          <w:bCs/>
          <w:sz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213B02EE">
      <w:pPr>
        <w:pStyle w:val="2"/>
        <w:jc w:val="center"/>
        <w:rPr>
          <w:rFonts w:hint="eastAsia"/>
          <w:lang w:eastAsia="zh-CN"/>
        </w:rPr>
      </w:pPr>
      <w:r>
        <w:rPr>
          <w:rFonts w:hint="eastAsia" w:asciiTheme="minorEastAsia" w:hAnsiTheme="minorEastAsia" w:eastAsiaTheme="minorEastAsia" w:cstheme="minorEastAsia"/>
          <w:b w:val="0"/>
          <w:bCs w:val="0"/>
          <w:spacing w:val="-1"/>
          <w:kern w:val="2"/>
          <w:sz w:val="21"/>
          <w:szCs w:val="21"/>
          <w:lang w:val="en-US" w:eastAsia="zh-CN" w:bidi="ar-SA"/>
        </w:rPr>
        <w:t xml:space="preserve">                                   </w:t>
      </w:r>
      <w:r>
        <w:rPr>
          <w:rFonts w:hint="default" w:asciiTheme="minorEastAsia" w:hAnsiTheme="minorEastAsia" w:eastAsiaTheme="minorEastAsia" w:cstheme="minorEastAsia"/>
          <w:b w:val="0"/>
          <w:bCs w:val="0"/>
          <w:spacing w:val="-1"/>
          <w:kern w:val="2"/>
          <w:sz w:val="21"/>
          <w:szCs w:val="21"/>
          <w:lang w:val="en-US" w:eastAsia="zh-CN" w:bidi="ar-SA"/>
        </w:rPr>
        <w:t>杭州交通高等级公路养护有限公司建德分公司</w:t>
      </w:r>
    </w:p>
    <w:p w14:paraId="4C62F47C">
      <w:pPr>
        <w:spacing w:before="0" w:line="432"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3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25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10913"/>
      <w:bookmarkStart w:id="57"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7"/>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270"/>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270"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270"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 xml:space="preserve"> </w:t>
            </w:r>
            <w:r>
              <w:rPr>
                <w:rFonts w:hint="eastAsia" w:asciiTheme="minorEastAsia" w:hAnsiTheme="minorEastAsia" w:eastAsiaTheme="minorEastAsia" w:cstheme="minorEastAsia"/>
                <w:sz w:val="21"/>
                <w:szCs w:val="21"/>
                <w:u w:val="none"/>
                <w:lang w:val="en-US" w:eastAsia="zh-CN"/>
              </w:rPr>
              <w:t>杭新景（杭千）高速公路2025年路面提升工程施工设备柴油采购</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270"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杭州市、杭千道路沿线收费站</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270" w:type="dxa"/>
            <w:noWrap w:val="0"/>
            <w:vAlign w:val="center"/>
          </w:tcPr>
          <w:p w14:paraId="46E9FF8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270"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270"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270"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270" w:type="dxa"/>
            <w:noWrap w:val="0"/>
            <w:vAlign w:val="center"/>
          </w:tcPr>
          <w:p w14:paraId="03F573A4">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①处于被责令停产停业、暂扣或者吊销执照、暂扣或者吊销许可证、吊销资质证书状态；</w:t>
            </w:r>
          </w:p>
          <w:p w14:paraId="23559789">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270" w:type="dxa"/>
            <w:noWrap w:val="0"/>
            <w:vAlign w:val="center"/>
          </w:tcPr>
          <w:p w14:paraId="78215876">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default" w:asciiTheme="minorEastAsia" w:hAnsiTheme="minorEastAsia" w:eastAsiaTheme="minorEastAsia" w:cstheme="minorEastAsia"/>
                <w:b w:val="0"/>
                <w:bCs/>
                <w:snapToGrid w:val="0"/>
                <w:kern w:val="0"/>
                <w:sz w:val="21"/>
                <w:szCs w:val="21"/>
                <w:lang w:val="en-US" w:eastAsia="zh-CN"/>
              </w:rPr>
            </w:pPr>
            <w:r>
              <w:rPr>
                <w:rFonts w:hint="default" w:asciiTheme="minorEastAsia" w:hAnsiTheme="minorEastAsia" w:eastAsiaTheme="minorEastAsia" w:cstheme="minorEastAsia"/>
                <w:b w:val="0"/>
                <w:bCs/>
                <w:snapToGrid w:val="0"/>
                <w:kern w:val="0"/>
                <w:sz w:val="21"/>
                <w:szCs w:val="21"/>
                <w:lang w:val="en-US" w:eastAsia="zh-CN"/>
              </w:rPr>
              <w:t>①在</w:t>
            </w:r>
            <w:r>
              <w:rPr>
                <w:rFonts w:hint="eastAsia" w:asciiTheme="minorEastAsia" w:hAnsiTheme="minorEastAsia" w:eastAsiaTheme="minorEastAsia" w:cstheme="minorEastAsia"/>
                <w:b w:val="0"/>
                <w:bCs/>
                <w:snapToGrid w:val="0"/>
                <w:kern w:val="0"/>
                <w:sz w:val="21"/>
                <w:szCs w:val="21"/>
                <w:lang w:val="en-US" w:eastAsia="zh-CN"/>
              </w:rPr>
              <w:t>标注</w:t>
            </w:r>
            <w:r>
              <w:rPr>
                <w:rFonts w:hint="default" w:asciiTheme="minorEastAsia" w:hAnsiTheme="minorEastAsia" w:eastAsiaTheme="minorEastAsia" w:cstheme="minorEastAsia"/>
                <w:b w:val="0"/>
                <w:bCs/>
                <w:snapToGrid w:val="0"/>
                <w:kern w:val="0"/>
                <w:sz w:val="21"/>
                <w:szCs w:val="21"/>
                <w:lang w:val="en-US" w:eastAsia="zh-CN"/>
              </w:rPr>
              <w:t>签字处签字</w:t>
            </w:r>
            <w:r>
              <w:rPr>
                <w:rFonts w:hint="eastAsia" w:asciiTheme="minorEastAsia" w:hAnsiTheme="minorEastAsia" w:eastAsiaTheme="minorEastAsia" w:cstheme="minorEastAsia"/>
                <w:b w:val="0"/>
                <w:bCs/>
                <w:snapToGrid w:val="0"/>
                <w:kern w:val="0"/>
                <w:sz w:val="21"/>
                <w:szCs w:val="21"/>
                <w:lang w:val="en-US" w:eastAsia="zh-CN"/>
              </w:rPr>
              <w:t>或盖签名章（无需逐页签字）</w:t>
            </w:r>
            <w:r>
              <w:rPr>
                <w:rFonts w:hint="default" w:asciiTheme="minorEastAsia" w:hAnsiTheme="minorEastAsia" w:eastAsiaTheme="minorEastAsia" w:cstheme="minorEastAsia"/>
                <w:b w:val="0"/>
                <w:bCs/>
                <w:snapToGrid w:val="0"/>
                <w:kern w:val="0"/>
                <w:sz w:val="21"/>
                <w:szCs w:val="21"/>
                <w:lang w:val="en-US" w:eastAsia="zh-CN"/>
              </w:rPr>
              <w:t>；</w:t>
            </w:r>
          </w:p>
          <w:p w14:paraId="2DA0025D">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default" w:asciiTheme="minorEastAsia" w:hAnsiTheme="minorEastAsia" w:eastAsiaTheme="minorEastAsia" w:cstheme="minorEastAsia"/>
                <w:b w:val="0"/>
                <w:bCs/>
                <w:snapToGrid w:val="0"/>
                <w:kern w:val="0"/>
                <w:sz w:val="21"/>
                <w:szCs w:val="21"/>
                <w:lang w:val="en-US" w:eastAsia="zh-CN"/>
              </w:rPr>
              <w:t>②响应文件需逐页加盖公章</w:t>
            </w:r>
            <w:r>
              <w:rPr>
                <w:rFonts w:hint="eastAsia" w:asciiTheme="minorEastAsia" w:hAnsiTheme="minorEastAsia" w:eastAsiaTheme="minorEastAsia" w:cstheme="minorEastAsia"/>
                <w:b w:val="0"/>
                <w:bCs/>
                <w:snapToGrid w:val="0"/>
                <w:kern w:val="0"/>
                <w:sz w:val="21"/>
                <w:szCs w:val="21"/>
                <w:lang w:val="en-US" w:eastAsia="zh-CN"/>
              </w:rPr>
              <w:t>（公章痕迹需清晰可辨）；</w:t>
            </w:r>
          </w:p>
          <w:p w14:paraId="175B8560">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default" w:asciiTheme="minorEastAsia" w:hAnsiTheme="minorEastAsia" w:eastAsiaTheme="minorEastAsia" w:cstheme="minorEastAsia"/>
                <w:b w:val="0"/>
                <w:bCs/>
                <w:snapToGrid w:val="0"/>
                <w:kern w:val="0"/>
                <w:sz w:val="21"/>
                <w:szCs w:val="21"/>
                <w:lang w:val="en-US" w:eastAsia="zh-CN"/>
              </w:rPr>
            </w:pPr>
            <w:r>
              <w:rPr>
                <w:rFonts w:hint="default" w:asciiTheme="minorEastAsia" w:hAnsiTheme="minorEastAsia" w:eastAsiaTheme="minorEastAsia" w:cstheme="minorEastAsia"/>
                <w:b w:val="0"/>
                <w:bCs/>
                <w:snapToGrid w:val="0"/>
                <w:kern w:val="0"/>
                <w:sz w:val="21"/>
                <w:szCs w:val="21"/>
                <w:lang w:val="en-US" w:eastAsia="zh-CN"/>
              </w:rPr>
              <w:t>③修改处须由报价人代表签名确认，加盖公章并填写日期</w:t>
            </w:r>
            <w:r>
              <w:rPr>
                <w:rFonts w:hint="eastAsia" w:asciiTheme="minorEastAsia" w:hAnsiTheme="minorEastAsia" w:eastAsiaTheme="minorEastAsia" w:cstheme="minorEastAsia"/>
                <w:b w:val="0"/>
                <w:bCs/>
                <w:snapToGrid w:val="0"/>
                <w:kern w:val="0"/>
                <w:sz w:val="21"/>
                <w:szCs w:val="21"/>
                <w:lang w:val="en-US"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270" w:type="dxa"/>
            <w:noWrap w:val="0"/>
            <w:vAlign w:val="center"/>
          </w:tcPr>
          <w:p w14:paraId="1195544D">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①正本一份，副本两份（正本的彩色复印件可用作副本）；</w:t>
            </w:r>
          </w:p>
          <w:p w14:paraId="5C0D2215">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②正、副本内容须完全一致，如有出入，以正本内容为准。</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270" w:type="dxa"/>
            <w:noWrap w:val="0"/>
            <w:vAlign w:val="center"/>
          </w:tcPr>
          <w:p w14:paraId="7D931D4D">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270" w:type="dxa"/>
            <w:noWrap w:val="0"/>
            <w:vAlign w:val="center"/>
          </w:tcPr>
          <w:p w14:paraId="021B6F5E">
            <w:pPr>
              <w:keepNext w:val="0"/>
              <w:keepLines w:val="0"/>
              <w:pageBreakBefore w:val="0"/>
              <w:widowControl w:val="0"/>
              <w:kinsoku/>
              <w:wordWrap/>
              <w:overflowPunct/>
              <w:topLinePunct w:val="0"/>
              <w:bidi w:val="0"/>
              <w:spacing w:line="360" w:lineRule="auto"/>
              <w:ind w:firstLine="420" w:firstLineChars="200"/>
              <w:jc w:val="left"/>
              <w:textAlignment w:val="auto"/>
              <w:rPr>
                <w:rFonts w:hint="default"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lang w:val="en-US" w:eastAsia="zh-CN"/>
              </w:rPr>
              <w:t>响应人名称</w:t>
            </w:r>
            <w:r>
              <w:rPr>
                <w:rFonts w:hint="eastAsia" w:asciiTheme="minorEastAsia" w:hAnsiTheme="minorEastAsia" w:eastAsiaTheme="minorEastAsia" w:cstheme="minorEastAsia"/>
                <w:b w:val="0"/>
                <w:bCs w:val="0"/>
                <w:snapToGrid w:val="0"/>
                <w:color w:val="auto"/>
                <w:kern w:val="0"/>
                <w:sz w:val="21"/>
                <w:szCs w:val="21"/>
              </w:rPr>
              <w:t>：</w:t>
            </w:r>
          </w:p>
          <w:p w14:paraId="42AF9A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lang w:val="en-US" w:eastAsia="zh-CN"/>
              </w:rPr>
              <w:t>选择人</w:t>
            </w:r>
            <w:r>
              <w:rPr>
                <w:rFonts w:hint="eastAsia" w:asciiTheme="minorEastAsia" w:hAnsiTheme="minorEastAsia" w:eastAsiaTheme="minorEastAsia" w:cstheme="minorEastAsia"/>
                <w:b w:val="0"/>
                <w:bCs w:val="0"/>
                <w:snapToGrid w:val="0"/>
                <w:color w:val="auto"/>
                <w:kern w:val="0"/>
                <w:sz w:val="21"/>
                <w:szCs w:val="21"/>
              </w:rPr>
              <w:t>名称：杭州交通高等级公路养护有限公司</w:t>
            </w:r>
          </w:p>
          <w:p w14:paraId="5BCEFDD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杭新景（杭千）高速公路2025年路面提升工程</w:t>
            </w:r>
          </w:p>
          <w:p w14:paraId="30B117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auto"/>
                <w:spacing w:val="-1"/>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施工设备柴油采购</w:t>
            </w:r>
            <w:r>
              <w:rPr>
                <w:rFonts w:hint="eastAsia" w:asciiTheme="minorEastAsia" w:hAnsiTheme="minorEastAsia" w:eastAsiaTheme="minorEastAsia" w:cstheme="minorEastAsia"/>
                <w:b w:val="0"/>
                <w:bCs w:val="0"/>
                <w:color w:val="auto"/>
                <w:spacing w:val="-1"/>
                <w:sz w:val="21"/>
                <w:szCs w:val="21"/>
                <w:u w:val="single"/>
                <w:lang w:val="en-US" w:eastAsia="zh-CN"/>
              </w:rPr>
              <w:t>响应文件</w:t>
            </w:r>
          </w:p>
          <w:p w14:paraId="2530EA3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rPr>
              <w:t>在</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4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b w:val="0"/>
                <w:bCs w:val="0"/>
                <w:snapToGrid w:val="0"/>
                <w:color w:val="auto"/>
                <w:kern w:val="0"/>
                <w:sz w:val="21"/>
                <w:szCs w:val="21"/>
              </w:rPr>
              <w:t>（即开</w:t>
            </w:r>
            <w:r>
              <w:rPr>
                <w:rFonts w:hint="eastAsia" w:asciiTheme="minorEastAsia" w:hAnsiTheme="minorEastAsia" w:eastAsiaTheme="minorEastAsia" w:cstheme="minorEastAsia"/>
                <w:b w:val="0"/>
                <w:bCs w:val="0"/>
                <w:snapToGrid w:val="0"/>
                <w:color w:val="auto"/>
                <w:kern w:val="0"/>
                <w:sz w:val="21"/>
                <w:szCs w:val="21"/>
                <w:lang w:val="en-US" w:eastAsia="zh-CN"/>
              </w:rPr>
              <w:t>启</w:t>
            </w:r>
            <w:r>
              <w:rPr>
                <w:rFonts w:hint="eastAsia" w:asciiTheme="minorEastAsia" w:hAnsiTheme="minorEastAsia" w:eastAsiaTheme="minorEastAsia" w:cstheme="minorEastAsia"/>
                <w:b w:val="0"/>
                <w:bCs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270"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napToGrid w:val="0"/>
                <w:color w:val="auto"/>
                <w:kern w:val="0"/>
                <w:sz w:val="21"/>
                <w:szCs w:val="21"/>
              </w:rPr>
              <w:t>年</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4 </w:t>
            </w:r>
            <w:r>
              <w:rPr>
                <w:rFonts w:hint="eastAsia" w:asciiTheme="minorEastAsia" w:hAnsiTheme="minorEastAsia" w:eastAsiaTheme="minorEastAsia" w:cstheme="minorEastAsia"/>
                <w:b/>
                <w:bCs/>
                <w:snapToGrid w:val="0"/>
                <w:color w:val="auto"/>
                <w:kern w:val="0"/>
                <w:sz w:val="21"/>
                <w:szCs w:val="21"/>
              </w:rPr>
              <w:t>月</w:t>
            </w:r>
            <w:r>
              <w:rPr>
                <w:rFonts w:hint="eastAsia" w:asciiTheme="minorEastAsia" w:hAnsiTheme="minorEastAsia" w:eastAsiaTheme="minorEastAsia" w:cstheme="minorEastAsia"/>
                <w:b/>
                <w:bCs/>
                <w:snapToGrid w:val="0"/>
                <w:color w:val="auto"/>
                <w:kern w:val="0"/>
                <w:sz w:val="21"/>
                <w:szCs w:val="21"/>
                <w:lang w:val="en-US" w:eastAsia="zh-CN"/>
              </w:rPr>
              <w:t xml:space="preserve"> </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 </w:t>
            </w:r>
            <w:r>
              <w:rPr>
                <w:rFonts w:hint="eastAsia" w:asciiTheme="minorEastAsia" w:hAnsiTheme="minorEastAsia" w:eastAsiaTheme="minorEastAsia" w:cstheme="minorEastAsia"/>
                <w:b/>
                <w:bCs/>
                <w:snapToGrid w:val="0"/>
                <w:color w:val="auto"/>
                <w:kern w:val="0"/>
                <w:sz w:val="21"/>
                <w:szCs w:val="21"/>
              </w:rPr>
              <w:t>日</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napToGrid w:val="0"/>
                <w:color w:val="auto"/>
                <w:kern w:val="0"/>
                <w:sz w:val="21"/>
                <w:szCs w:val="21"/>
              </w:rPr>
              <w:t>时</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00 </w:t>
            </w:r>
            <w:r>
              <w:rPr>
                <w:rFonts w:hint="eastAsia" w:asciiTheme="minorEastAsia" w:hAnsiTheme="minorEastAsia" w:eastAsiaTheme="minorEastAsia" w:cstheme="minorEastAsia"/>
                <w:b/>
                <w:bCs/>
                <w:snapToGrid w:val="0"/>
                <w:color w:val="auto"/>
                <w:kern w:val="0"/>
                <w:sz w:val="21"/>
                <w:szCs w:val="21"/>
              </w:rPr>
              <w:t>分</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270"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270"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270"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270"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270"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270"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270"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270"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270"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270"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270"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270"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25</w:t>
            </w:r>
          </w:p>
        </w:tc>
        <w:tc>
          <w:tcPr>
            <w:tcW w:w="8312"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270"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25.2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270"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270"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6"/>
    <w:p w14:paraId="06FCD7A4">
      <w:pPr>
        <w:pStyle w:val="4"/>
        <w:pageBreakBefore w:val="0"/>
        <w:widowControl w:val="0"/>
        <w:numPr>
          <w:ilvl w:val="0"/>
          <w:numId w:val="5"/>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14013"/>
      <w:bookmarkStart w:id="59" w:name="_Toc6847"/>
      <w:r>
        <w:rPr>
          <w:rFonts w:hint="eastAsia" w:ascii="宋体" w:hAnsi="宋体" w:cs="宋体"/>
          <w:bCs w:val="0"/>
          <w:snapToGrid w:val="0"/>
          <w:kern w:val="0"/>
          <w:sz w:val="32"/>
        </w:rPr>
        <w:t>采购需求（工程量清单）</w:t>
      </w:r>
      <w:bookmarkEnd w:id="58"/>
      <w:bookmarkEnd w:id="59"/>
    </w:p>
    <w:p w14:paraId="043CB16E">
      <w:pPr>
        <w:pageBreakBefore w:val="0"/>
        <w:widowControl w:val="0"/>
        <w:kinsoku/>
        <w:wordWrap/>
        <w:overflowPunct/>
        <w:topLinePunct w:val="0"/>
        <w:autoSpaceDE/>
        <w:autoSpaceDN/>
        <w:bidi w:val="0"/>
        <w:spacing w:before="160" w:beforeLines="50" w:after="160" w:afterLines="50"/>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杭新景（杭千）高速公路2025年路面提升工程施工设备柴油采购 </w:t>
      </w:r>
    </w:p>
    <w:tbl>
      <w:tblPr>
        <w:tblStyle w:val="27"/>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50"/>
        <w:gridCol w:w="850"/>
        <w:gridCol w:w="1113"/>
        <w:gridCol w:w="1562"/>
        <w:gridCol w:w="1113"/>
        <w:gridCol w:w="1744"/>
        <w:gridCol w:w="1431"/>
      </w:tblGrid>
      <w:tr w14:paraId="437C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35A1B7EE">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eastAsia="宋体"/>
                <w:lang w:val="en-US" w:eastAsia="zh-CN"/>
              </w:rPr>
              <w:t>序号</w:t>
            </w:r>
          </w:p>
        </w:tc>
        <w:tc>
          <w:tcPr>
            <w:tcW w:w="59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AD3585">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eastAsia="宋体"/>
                <w:lang w:val="en-US" w:eastAsia="zh-CN"/>
              </w:rPr>
              <w:t>材料名称</w:t>
            </w:r>
          </w:p>
        </w:tc>
        <w:tc>
          <w:tcPr>
            <w:tcW w:w="442" w:type="pct"/>
            <w:tcBorders>
              <w:top w:val="single" w:color="auto" w:sz="4" w:space="0"/>
              <w:left w:val="single" w:color="auto" w:sz="4" w:space="0"/>
              <w:bottom w:val="single" w:color="auto" w:sz="4" w:space="0"/>
              <w:right w:val="single" w:color="auto" w:sz="4" w:space="0"/>
              <w:tl2br w:val="nil"/>
              <w:tr2bl w:val="nil"/>
            </w:tcBorders>
            <w:noWrap/>
            <w:vAlign w:val="center"/>
          </w:tcPr>
          <w:p w14:paraId="46E9BE93">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Times New Roman" w:eastAsia="宋体"/>
                <w:lang w:val="en-US" w:eastAsia="zh-CN"/>
              </w:rPr>
              <w:t>单位</w:t>
            </w:r>
          </w:p>
        </w:tc>
        <w:tc>
          <w:tcPr>
            <w:tcW w:w="579" w:type="pct"/>
            <w:tcBorders>
              <w:top w:val="single" w:color="auto" w:sz="4" w:space="0"/>
              <w:left w:val="single" w:color="auto" w:sz="4" w:space="0"/>
              <w:bottom w:val="single" w:color="auto" w:sz="4" w:space="0"/>
              <w:right w:val="single" w:color="auto" w:sz="4" w:space="0"/>
              <w:tl2br w:val="nil"/>
              <w:tr2bl w:val="nil"/>
            </w:tcBorders>
            <w:noWrap/>
            <w:vAlign w:val="center"/>
          </w:tcPr>
          <w:p w14:paraId="63F87D58">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eastAsia="宋体"/>
                <w:lang w:val="en-US" w:eastAsia="zh-CN"/>
              </w:rPr>
              <w:t>暂定数量</w:t>
            </w:r>
          </w:p>
        </w:tc>
        <w:tc>
          <w:tcPr>
            <w:tcW w:w="813" w:type="pct"/>
            <w:tcBorders>
              <w:top w:val="single" w:color="auto" w:sz="4" w:space="0"/>
              <w:left w:val="single" w:color="auto" w:sz="4" w:space="0"/>
              <w:bottom w:val="single" w:color="auto" w:sz="4" w:space="0"/>
              <w:right w:val="single" w:color="auto" w:sz="4" w:space="0"/>
              <w:tl2br w:val="nil"/>
              <w:tr2bl w:val="nil"/>
            </w:tcBorders>
            <w:noWrap/>
            <w:vAlign w:val="center"/>
          </w:tcPr>
          <w:p w14:paraId="60E4A8D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中国石化挂牌</w:t>
            </w:r>
          </w:p>
          <w:p w14:paraId="7A10F96F">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零售价(元)</w:t>
            </w:r>
          </w:p>
        </w:tc>
        <w:tc>
          <w:tcPr>
            <w:tcW w:w="579" w:type="pct"/>
            <w:tcBorders>
              <w:top w:val="single" w:color="auto" w:sz="4" w:space="0"/>
              <w:left w:val="single" w:color="auto" w:sz="4" w:space="0"/>
              <w:bottom w:val="single" w:color="auto" w:sz="4" w:space="0"/>
              <w:right w:val="single" w:color="auto" w:sz="4" w:space="0"/>
              <w:tl2br w:val="nil"/>
              <w:tr2bl w:val="nil"/>
            </w:tcBorders>
            <w:noWrap/>
            <w:vAlign w:val="center"/>
          </w:tcPr>
          <w:p w14:paraId="40F6AC58">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eastAsia="宋体"/>
                <w:lang w:val="en-US" w:eastAsia="zh-CN"/>
              </w:rPr>
              <w:t>含税单价（元）</w:t>
            </w:r>
          </w:p>
        </w:tc>
        <w:tc>
          <w:tcPr>
            <w:tcW w:w="908" w:type="pct"/>
            <w:tcBorders>
              <w:top w:val="single" w:color="auto" w:sz="4" w:space="0"/>
              <w:left w:val="single" w:color="auto" w:sz="4" w:space="0"/>
              <w:bottom w:val="single" w:color="auto" w:sz="4" w:space="0"/>
              <w:right w:val="single" w:color="auto" w:sz="4" w:space="0"/>
              <w:tl2br w:val="nil"/>
              <w:tr2bl w:val="nil"/>
            </w:tcBorders>
            <w:noWrap/>
            <w:vAlign w:val="center"/>
          </w:tcPr>
          <w:p w14:paraId="0DF6F17D">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Times New Roman" w:eastAsia="宋体"/>
                <w:lang w:val="en-US" w:eastAsia="zh-CN"/>
              </w:rPr>
              <w:t>金额=暂定数量*含税单价</w:t>
            </w:r>
          </w:p>
        </w:tc>
        <w:tc>
          <w:tcPr>
            <w:tcW w:w="745" w:type="pct"/>
            <w:tcBorders>
              <w:top w:val="single" w:color="auto" w:sz="4" w:space="0"/>
              <w:left w:val="single" w:color="auto" w:sz="4" w:space="0"/>
              <w:bottom w:val="single" w:color="auto" w:sz="4" w:space="0"/>
              <w:right w:val="single" w:color="auto" w:sz="4" w:space="0"/>
              <w:tl2br w:val="nil"/>
              <w:tr2bl w:val="nil"/>
            </w:tcBorders>
            <w:noWrap/>
            <w:vAlign w:val="center"/>
          </w:tcPr>
          <w:p w14:paraId="637AFFF6">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eastAsia="宋体"/>
                <w:lang w:val="en-US" w:eastAsia="zh-CN"/>
              </w:rPr>
              <w:t>备注</w:t>
            </w:r>
          </w:p>
        </w:tc>
      </w:tr>
      <w:tr w14:paraId="5251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5409DD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9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96A7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0＃柴油</w:t>
            </w:r>
          </w:p>
        </w:tc>
        <w:tc>
          <w:tcPr>
            <w:tcW w:w="4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C45A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L(升)</w:t>
            </w:r>
          </w:p>
        </w:tc>
        <w:tc>
          <w:tcPr>
            <w:tcW w:w="5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A26E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cs="Times New Roman"/>
                <w:lang w:val="en-US" w:eastAsia="zh-CN"/>
              </w:rPr>
              <w:t>8</w:t>
            </w:r>
            <w:r>
              <w:rPr>
                <w:rFonts w:hint="eastAsia" w:ascii="Times New Roman" w:hAnsi="Times New Roman" w:eastAsia="宋体" w:cs="Times New Roman"/>
                <w:lang w:val="en-US" w:eastAsia="zh-CN"/>
              </w:rPr>
              <w:t>0000</w:t>
            </w:r>
          </w:p>
        </w:tc>
        <w:tc>
          <w:tcPr>
            <w:tcW w:w="813" w:type="pct"/>
            <w:tcBorders>
              <w:top w:val="single" w:color="auto" w:sz="4" w:space="0"/>
              <w:left w:val="single" w:color="auto" w:sz="4" w:space="0"/>
              <w:bottom w:val="single" w:color="auto" w:sz="4" w:space="0"/>
              <w:right w:val="single" w:color="auto" w:sz="4" w:space="0"/>
              <w:tl2br w:val="nil"/>
              <w:tr2bl w:val="nil"/>
            </w:tcBorders>
            <w:noWrap/>
            <w:vAlign w:val="center"/>
          </w:tcPr>
          <w:p w14:paraId="0E6E67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cs="Times New Roman"/>
                <w:lang w:val="en-US" w:eastAsia="zh-CN"/>
              </w:rPr>
              <w:t>6.93</w:t>
            </w:r>
          </w:p>
        </w:tc>
        <w:tc>
          <w:tcPr>
            <w:tcW w:w="579" w:type="pct"/>
            <w:tcBorders>
              <w:top w:val="single" w:color="auto" w:sz="4" w:space="0"/>
              <w:left w:val="single" w:color="auto" w:sz="4" w:space="0"/>
              <w:bottom w:val="single" w:color="auto" w:sz="4" w:space="0"/>
              <w:right w:val="single" w:color="auto" w:sz="4" w:space="0"/>
              <w:tl2br w:val="nil"/>
              <w:tr2bl w:val="nil"/>
            </w:tcBorders>
            <w:noWrap/>
            <w:vAlign w:val="center"/>
          </w:tcPr>
          <w:p w14:paraId="27DF22E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tc>
        <w:tc>
          <w:tcPr>
            <w:tcW w:w="908" w:type="pct"/>
            <w:tcBorders>
              <w:top w:val="single" w:color="auto" w:sz="4" w:space="0"/>
              <w:left w:val="single" w:color="auto" w:sz="4" w:space="0"/>
              <w:bottom w:val="single" w:color="auto" w:sz="4" w:space="0"/>
              <w:right w:val="single" w:color="auto" w:sz="4" w:space="0"/>
              <w:tl2br w:val="nil"/>
              <w:tr2bl w:val="nil"/>
            </w:tcBorders>
            <w:noWrap/>
            <w:vAlign w:val="center"/>
          </w:tcPr>
          <w:p w14:paraId="5F82CDF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tc>
        <w:tc>
          <w:tcPr>
            <w:tcW w:w="745" w:type="pct"/>
            <w:tcBorders>
              <w:top w:val="single" w:color="auto" w:sz="4" w:space="0"/>
              <w:left w:val="single" w:color="auto" w:sz="4" w:space="0"/>
              <w:bottom w:val="single" w:color="auto" w:sz="4" w:space="0"/>
              <w:right w:val="single" w:color="auto" w:sz="4" w:space="0"/>
              <w:tl2br w:val="nil"/>
              <w:tr2bl w:val="nil"/>
            </w:tcBorders>
            <w:noWrap/>
            <w:vAlign w:val="center"/>
          </w:tcPr>
          <w:p w14:paraId="6B86B37A">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比中国石化挂牌零售价优惠</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元</w:t>
            </w:r>
          </w:p>
        </w:tc>
      </w:tr>
      <w:tr w14:paraId="2D1D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0"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3ED1BD9">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332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C2DB4DC">
            <w:pPr>
              <w:widowControl w:val="0"/>
              <w:spacing w:beforeLines="0" w:afterLines="0"/>
              <w:jc w:val="both"/>
              <w:rPr>
                <w:rFonts w:hint="default" w:ascii="宋体" w:hAnsi="宋体" w:eastAsia="宋体" w:cs="宋体"/>
                <w:sz w:val="20"/>
                <w:szCs w:val="20"/>
                <w:lang w:val="en-US" w:eastAsia="zh-CN"/>
              </w:rPr>
            </w:pPr>
            <w:r>
              <w:rPr>
                <w:rFonts w:hint="eastAsia" w:ascii="宋体" w:hAnsi="宋体" w:cs="宋体"/>
                <w:sz w:val="20"/>
                <w:szCs w:val="20"/>
                <w:lang w:val="en-US" w:eastAsia="zh-CN"/>
              </w:rPr>
              <w:t>大写：</w:t>
            </w:r>
            <w:r>
              <w:rPr>
                <w:rFonts w:hint="eastAsia" w:ascii="宋体" w:hAnsi="宋体" w:cs="宋体"/>
                <w:sz w:val="20"/>
                <w:szCs w:val="20"/>
                <w:u w:val="single"/>
                <w:lang w:val="en-US" w:eastAsia="zh-CN"/>
              </w:rPr>
              <w:t xml:space="preserve">                    </w:t>
            </w:r>
            <w:r>
              <w:rPr>
                <w:rFonts w:hint="eastAsia" w:ascii="宋体" w:hAnsi="宋体" w:cs="宋体"/>
                <w:sz w:val="20"/>
                <w:szCs w:val="20"/>
                <w:u w:val="none"/>
                <w:lang w:val="en-US" w:eastAsia="zh-CN"/>
              </w:rPr>
              <w:t xml:space="preserve">     </w:t>
            </w:r>
            <w:r>
              <w:rPr>
                <w:rFonts w:hint="eastAsia" w:ascii="宋体" w:hAnsi="宋体" w:cs="宋体"/>
                <w:sz w:val="20"/>
                <w:szCs w:val="20"/>
                <w:lang w:val="en-US" w:eastAsia="zh-CN"/>
              </w:rPr>
              <w:t>小写：</w:t>
            </w:r>
            <w:r>
              <w:rPr>
                <w:rFonts w:hint="eastAsia" w:ascii="宋体" w:hAnsi="宋体" w:cs="宋体"/>
                <w:sz w:val="20"/>
                <w:szCs w:val="20"/>
                <w:u w:val="single"/>
                <w:lang w:val="en-US" w:eastAsia="zh-CN"/>
              </w:rPr>
              <w:t xml:space="preserve">              </w:t>
            </w:r>
          </w:p>
        </w:tc>
        <w:tc>
          <w:tcPr>
            <w:tcW w:w="7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07E426">
            <w:pPr>
              <w:widowControl w:val="0"/>
              <w:spacing w:beforeLines="0" w:afterLines="0"/>
              <w:jc w:val="both"/>
              <w:rPr>
                <w:rFonts w:hint="eastAsia" w:ascii="宋体" w:hAnsi="宋体" w:eastAsia="宋体" w:cs="宋体"/>
                <w:sz w:val="20"/>
                <w:szCs w:val="20"/>
                <w:lang w:eastAsia="zh-CN"/>
              </w:rPr>
            </w:pP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w:t>
      </w:r>
      <w:r>
        <w:rPr>
          <w:rFonts w:hint="eastAsia" w:asciiTheme="minorEastAsia" w:hAnsiTheme="minorEastAsia" w:eastAsiaTheme="minorEastAsia" w:cstheme="minorEastAsia"/>
          <w:sz w:val="24"/>
          <w:szCs w:val="24"/>
          <w:u w:val="none"/>
        </w:rPr>
        <w:t>本次采购清单数量及施工</w:t>
      </w:r>
      <w:r>
        <w:rPr>
          <w:rFonts w:hint="eastAsia" w:asciiTheme="minorEastAsia" w:hAnsiTheme="minorEastAsia" w:eastAsiaTheme="minorEastAsia" w:cstheme="minorEastAsia"/>
          <w:sz w:val="24"/>
          <w:szCs w:val="24"/>
          <w:u w:val="none"/>
          <w:lang w:val="en-US" w:eastAsia="zh-CN"/>
        </w:rPr>
        <w:t>范围</w:t>
      </w:r>
      <w:r>
        <w:rPr>
          <w:rFonts w:hint="eastAsia" w:asciiTheme="minorEastAsia" w:hAnsiTheme="minorEastAsia" w:eastAsiaTheme="minorEastAsia" w:cstheme="minorEastAsia"/>
          <w:sz w:val="24"/>
          <w:szCs w:val="24"/>
          <w:u w:val="none"/>
        </w:rPr>
        <w:t>为暂定，中选单位进场后，</w:t>
      </w:r>
      <w:r>
        <w:rPr>
          <w:rFonts w:hint="eastAsia" w:asciiTheme="minorEastAsia" w:hAnsiTheme="minorEastAsia" w:eastAsiaTheme="minorEastAsia" w:cstheme="minorEastAsia"/>
          <w:sz w:val="24"/>
          <w:szCs w:val="24"/>
          <w:u w:val="none"/>
          <w:lang w:val="en-US" w:eastAsia="zh-CN"/>
        </w:rPr>
        <w:t>选择</w:t>
      </w:r>
      <w:r>
        <w:rPr>
          <w:rFonts w:hint="eastAsia" w:asciiTheme="minorEastAsia" w:hAnsiTheme="minorEastAsia" w:eastAsiaTheme="minorEastAsia" w:cstheme="minorEastAsia"/>
          <w:sz w:val="24"/>
          <w:szCs w:val="24"/>
          <w:u w:val="none"/>
        </w:rPr>
        <w:t>人有权根据现场实际施工进度、施工管理水平、现场环境因素及业主或公司的要求重新调整施工范围，中选单位必须无条件服从，同时不降低其相关义务。</w:t>
      </w: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④</w:t>
      </w:r>
      <w:r>
        <w:rPr>
          <w:rFonts w:hint="eastAsia" w:asciiTheme="minorEastAsia" w:hAnsiTheme="minorEastAsia" w:eastAsiaTheme="minorEastAsia" w:cstheme="minorEastAsia"/>
          <w:sz w:val="24"/>
          <w:szCs w:val="24"/>
          <w:u w:val="none"/>
        </w:rPr>
        <w:t>响应人的报价应包括：0＃柴油成本费、人工费、运杂费、利润、保险、规费、税金及合同明示或暗示的一切风险、责任和义务，相关费用包含在综合单价内。本次响应报价参考</w:t>
      </w:r>
      <w:r>
        <w:rPr>
          <w:rFonts w:hint="eastAsia" w:asciiTheme="minorEastAsia" w:hAnsiTheme="minorEastAsia" w:eastAsiaTheme="minorEastAsia" w:cstheme="minorEastAsia"/>
          <w:color w:val="FF0000"/>
          <w:sz w:val="24"/>
          <w:szCs w:val="24"/>
          <w:u w:val="none"/>
        </w:rPr>
        <w:t>202</w:t>
      </w:r>
      <w:r>
        <w:rPr>
          <w:rFonts w:hint="eastAsia" w:asciiTheme="minorEastAsia" w:hAnsiTheme="minorEastAsia" w:eastAsiaTheme="minorEastAsia" w:cstheme="minorEastAsia"/>
          <w:color w:val="FF0000"/>
          <w:sz w:val="24"/>
          <w:szCs w:val="24"/>
          <w:u w:val="none"/>
          <w:lang w:val="en-US" w:eastAsia="zh-CN"/>
        </w:rPr>
        <w:t>5</w:t>
      </w:r>
      <w:r>
        <w:rPr>
          <w:rFonts w:hint="eastAsia" w:asciiTheme="minorEastAsia" w:hAnsiTheme="minorEastAsia" w:eastAsiaTheme="minorEastAsia" w:cstheme="minorEastAsia"/>
          <w:color w:val="FF0000"/>
          <w:sz w:val="24"/>
          <w:szCs w:val="24"/>
          <w:u w:val="none"/>
        </w:rPr>
        <w:t>年</w:t>
      </w:r>
      <w:r>
        <w:rPr>
          <w:rFonts w:hint="eastAsia" w:asciiTheme="minorEastAsia" w:hAnsiTheme="minorEastAsia" w:eastAsiaTheme="minorEastAsia" w:cstheme="minorEastAsia"/>
          <w:color w:val="FF0000"/>
          <w:sz w:val="24"/>
          <w:szCs w:val="24"/>
          <w:u w:val="none"/>
          <w:lang w:val="en-US" w:eastAsia="zh-CN"/>
        </w:rPr>
        <w:t>3</w:t>
      </w:r>
      <w:r>
        <w:rPr>
          <w:rFonts w:hint="eastAsia" w:asciiTheme="minorEastAsia" w:hAnsiTheme="minorEastAsia" w:eastAsiaTheme="minorEastAsia" w:cstheme="minorEastAsia"/>
          <w:color w:val="FF0000"/>
          <w:sz w:val="24"/>
          <w:szCs w:val="24"/>
          <w:u w:val="none"/>
        </w:rPr>
        <w:t>月</w:t>
      </w:r>
      <w:r>
        <w:rPr>
          <w:rFonts w:hint="eastAsia" w:asciiTheme="minorEastAsia" w:hAnsiTheme="minorEastAsia" w:eastAsiaTheme="minorEastAsia" w:cstheme="minorEastAsia"/>
          <w:color w:val="FF0000"/>
          <w:sz w:val="24"/>
          <w:szCs w:val="24"/>
          <w:u w:val="none"/>
          <w:lang w:val="en-US" w:eastAsia="zh-CN"/>
        </w:rPr>
        <w:t>25</w:t>
      </w:r>
      <w:r>
        <w:rPr>
          <w:rFonts w:hint="eastAsia" w:asciiTheme="minorEastAsia" w:hAnsiTheme="minorEastAsia" w:eastAsiaTheme="minorEastAsia" w:cstheme="minorEastAsia"/>
          <w:color w:val="FF0000"/>
          <w:sz w:val="24"/>
          <w:szCs w:val="24"/>
          <w:u w:val="none"/>
        </w:rPr>
        <w:t>日</w:t>
      </w:r>
      <w:r>
        <w:rPr>
          <w:rFonts w:hint="eastAsia" w:asciiTheme="minorEastAsia" w:hAnsiTheme="minorEastAsia" w:eastAsiaTheme="minorEastAsia" w:cstheme="minorEastAsia"/>
          <w:sz w:val="24"/>
          <w:szCs w:val="24"/>
          <w:u w:val="none"/>
        </w:rPr>
        <w:t>中国石化挂牌零售价，合同执行期间供货当日价格随中国石化挂牌零售价同幅调整价格。</w:t>
      </w:r>
    </w:p>
    <w:p w14:paraId="376A752D">
      <w:pPr>
        <w:pStyle w:val="2"/>
        <w:rPr>
          <w:rFonts w:hint="eastAsia" w:asciiTheme="minorEastAsia" w:hAnsiTheme="minorEastAsia" w:eastAsiaTheme="minorEastAsia" w:cstheme="minorEastAsia"/>
          <w:sz w:val="24"/>
          <w:szCs w:val="24"/>
          <w:u w:val="none"/>
        </w:rPr>
      </w:pPr>
    </w:p>
    <w:p w14:paraId="01648D83">
      <w:pPr>
        <w:pStyle w:val="2"/>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5"/>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9673"/>
      <w:bookmarkStart w:id="61"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6686"/>
      <w:bookmarkStart w:id="63" w:name="_Toc13259"/>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2542"/>
      <w:bookmarkStart w:id="65" w:name="_Toc3427"/>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670"/>
      <w:bookmarkStart w:id="67" w:name="_Toc4554"/>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97500983"/>
      <w:bookmarkStart w:id="69" w:name="_Toc18655"/>
      <w:bookmarkStart w:id="70" w:name="_Toc32664"/>
      <w:bookmarkStart w:id="71" w:name="_Toc15602"/>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97500984"/>
      <w:bookmarkStart w:id="73" w:name="_Toc29281"/>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29015"/>
      <w:bookmarkStart w:id="75"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8158"/>
      <w:bookmarkStart w:id="77"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 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81CB6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6"/>
          <w:szCs w:val="36"/>
          <w:u w:val="none"/>
          <w:lang w:val="en-US" w:eastAsia="zh-CN"/>
        </w:rPr>
      </w:pPr>
      <w:r>
        <w:rPr>
          <w:rFonts w:hint="eastAsia" w:asciiTheme="majorEastAsia" w:hAnsiTheme="majorEastAsia" w:eastAsiaTheme="majorEastAsia" w:cstheme="majorEastAsia"/>
          <w:b/>
          <w:bCs/>
          <w:snapToGrid w:val="0"/>
          <w:kern w:val="0"/>
          <w:sz w:val="36"/>
          <w:szCs w:val="36"/>
          <w:u w:val="none"/>
          <w:lang w:val="en-US" w:eastAsia="zh-CN"/>
        </w:rPr>
        <w:t>杭新景（杭千）高速公路2025年路面提升工程</w:t>
      </w:r>
    </w:p>
    <w:p w14:paraId="5FD6CE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2"/>
          <w:szCs w:val="32"/>
          <w:u w:val="none"/>
          <w:lang w:val="en-US" w:eastAsia="zh-CN"/>
        </w:rPr>
      </w:pPr>
      <w:r>
        <w:rPr>
          <w:rFonts w:hint="eastAsia" w:asciiTheme="majorEastAsia" w:hAnsiTheme="majorEastAsia" w:eastAsiaTheme="majorEastAsia" w:cstheme="majorEastAsia"/>
          <w:b/>
          <w:bCs/>
          <w:snapToGrid w:val="0"/>
          <w:kern w:val="0"/>
          <w:sz w:val="36"/>
          <w:szCs w:val="36"/>
          <w:u w:val="none"/>
          <w:lang w:val="en-US" w:eastAsia="zh-CN"/>
        </w:rPr>
        <w:t>施工设备柴油采购响应文件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z w:val="32"/>
          <w:szCs w:val="32"/>
          <w:lang w:val="en-US" w:eastAsia="zh-CN"/>
        </w:rPr>
      </w:pPr>
      <w:r>
        <w:rPr>
          <w:rFonts w:hint="eastAsia" w:asciiTheme="minorEastAsia" w:hAnsiTheme="minorEastAsia" w:eastAsiaTheme="minorEastAsia" w:cstheme="minorEastAsia"/>
          <w:b/>
          <w:bCs/>
          <w:snapToGrid w:val="0"/>
          <w:color w:val="auto"/>
          <w:kern w:val="0"/>
          <w:sz w:val="32"/>
          <w:szCs w:val="32"/>
        </w:rPr>
        <w:t>在</w:t>
      </w:r>
      <w:r>
        <w:rPr>
          <w:rFonts w:hint="eastAsia" w:asciiTheme="minorEastAsia" w:hAnsiTheme="minorEastAsia" w:eastAsiaTheme="minorEastAsia" w:cstheme="minorEastAsia"/>
          <w:b/>
          <w:bCs/>
          <w:snapToGrid w:val="0"/>
          <w:color w:val="auto"/>
          <w:kern w:val="0"/>
          <w:sz w:val="32"/>
          <w:szCs w:val="32"/>
          <w:u w:val="single"/>
        </w:rPr>
        <w:t xml:space="preserve"> </w:t>
      </w:r>
      <w:r>
        <w:rPr>
          <w:rFonts w:hint="eastAsia" w:asciiTheme="minorEastAsia" w:hAnsiTheme="minorEastAsia" w:eastAsiaTheme="minorEastAsia" w:cstheme="minorEastAsia"/>
          <w:b/>
          <w:bCs/>
          <w:snapToGrid w:val="0"/>
          <w:color w:val="auto"/>
          <w:kern w:val="0"/>
          <w:sz w:val="32"/>
          <w:szCs w:val="32"/>
          <w:u w:val="single"/>
          <w:lang w:val="en-US" w:eastAsia="zh-CN"/>
        </w:rPr>
        <w:t>2025</w:t>
      </w:r>
      <w:r>
        <w:rPr>
          <w:rFonts w:hint="eastAsia" w:asciiTheme="minorEastAsia" w:hAnsiTheme="minorEastAsia" w:eastAsiaTheme="minorEastAsia" w:cstheme="minorEastAsia"/>
          <w:b/>
          <w:bCs/>
          <w:snapToGrid w:val="0"/>
          <w:color w:val="auto"/>
          <w:kern w:val="0"/>
          <w:sz w:val="32"/>
          <w:szCs w:val="32"/>
          <w:u w:val="single"/>
        </w:rPr>
        <w:t xml:space="preserve"> </w:t>
      </w:r>
      <w:r>
        <w:rPr>
          <w:rFonts w:hint="eastAsia" w:asciiTheme="minorEastAsia" w:hAnsiTheme="minorEastAsia" w:eastAsiaTheme="minorEastAsia" w:cstheme="minorEastAsia"/>
          <w:b/>
          <w:bCs/>
          <w:snapToGrid w:val="0"/>
          <w:color w:val="auto"/>
          <w:kern w:val="0"/>
          <w:sz w:val="32"/>
          <w:szCs w:val="32"/>
        </w:rPr>
        <w:t>年</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4 </w:t>
      </w:r>
      <w:r>
        <w:rPr>
          <w:rFonts w:hint="eastAsia" w:asciiTheme="minorEastAsia" w:hAnsiTheme="minorEastAsia" w:eastAsiaTheme="minorEastAsia" w:cstheme="minorEastAsia"/>
          <w:b/>
          <w:bCs/>
          <w:snapToGrid w:val="0"/>
          <w:color w:val="auto"/>
          <w:kern w:val="0"/>
          <w:sz w:val="32"/>
          <w:szCs w:val="32"/>
        </w:rPr>
        <w:t>月</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1 </w:t>
      </w:r>
      <w:r>
        <w:rPr>
          <w:rFonts w:hint="eastAsia" w:asciiTheme="minorEastAsia" w:hAnsiTheme="minorEastAsia" w:eastAsiaTheme="minorEastAsia" w:cstheme="minorEastAsia"/>
          <w:b/>
          <w:bCs/>
          <w:snapToGrid w:val="0"/>
          <w:color w:val="auto"/>
          <w:kern w:val="0"/>
          <w:sz w:val="32"/>
          <w:szCs w:val="32"/>
        </w:rPr>
        <w:t>日</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14 </w:t>
      </w:r>
      <w:r>
        <w:rPr>
          <w:rFonts w:hint="eastAsia" w:asciiTheme="minorEastAsia" w:hAnsiTheme="minorEastAsia" w:eastAsiaTheme="minorEastAsia" w:cstheme="minorEastAsia"/>
          <w:b/>
          <w:bCs/>
          <w:snapToGrid w:val="0"/>
          <w:color w:val="auto"/>
          <w:kern w:val="0"/>
          <w:sz w:val="32"/>
          <w:szCs w:val="32"/>
        </w:rPr>
        <w:t>时</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00 </w:t>
      </w:r>
      <w:r>
        <w:rPr>
          <w:rFonts w:hint="eastAsia" w:asciiTheme="minorEastAsia" w:hAnsiTheme="minorEastAsia" w:eastAsiaTheme="minorEastAsia" w:cstheme="minorEastAsia"/>
          <w:b/>
          <w:bCs/>
          <w:snapToGrid w:val="0"/>
          <w:color w:val="auto"/>
          <w:kern w:val="0"/>
          <w:sz w:val="32"/>
          <w:szCs w:val="32"/>
        </w:rPr>
        <w:t>分前不得开启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3ADC743">
      <w:pPr>
        <w:rPr>
          <w:rFonts w:hint="eastAsia"/>
          <w:lang w:val="en-US" w:eastAsia="zh-CN"/>
        </w:rPr>
      </w:pPr>
    </w:p>
    <w:p w14:paraId="7F2C5A58">
      <w:pPr>
        <w:adjustRightInd w:val="0"/>
        <w:snapToGrid w:val="0"/>
        <w:spacing w:line="560" w:lineRule="exact"/>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杭新景（杭千）高速公路2025年路面提升工程</w:t>
      </w:r>
    </w:p>
    <w:p w14:paraId="530E2FBB">
      <w:pPr>
        <w:adjustRightInd w:val="0"/>
        <w:snapToGrid w:val="0"/>
        <w:spacing w:line="560" w:lineRule="exact"/>
        <w:jc w:val="center"/>
        <w:rPr>
          <w:rFonts w:hint="eastAsia"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w:t>
      </w:r>
    </w:p>
    <w:p w14:paraId="04DB4706">
      <w:pPr>
        <w:adjustRightInd w:val="0"/>
        <w:snapToGrid w:val="0"/>
        <w:spacing w:line="560" w:lineRule="exact"/>
        <w:jc w:val="right"/>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12326"/>
      <w:bookmarkStart w:id="79" w:name="_Toc28511"/>
      <w:r>
        <w:rPr>
          <w:rFonts w:hint="eastAsia" w:asciiTheme="majorEastAsia" w:hAnsiTheme="majorEastAsia" w:eastAsiaTheme="majorEastAsia" w:cstheme="majorEastAsia"/>
          <w:b/>
          <w:bCs/>
          <w:sz w:val="48"/>
          <w:szCs w:val="48"/>
          <w:lang w:val="en-US" w:eastAsia="zh-CN"/>
        </w:rPr>
        <w:t>施工设备柴油采购响应文件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单位盖章）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拟投入本项目工程施工机械设备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28338"/>
      <w:bookmarkStart w:id="81"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杭新景（杭千）高速公路2025年路面提升工程施工设备柴油采购</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A5DAD8E">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478761773"/>
      <w:bookmarkStart w:id="83" w:name="_Toc31445"/>
      <w:bookmarkStart w:id="84" w:name="_Toc26994"/>
      <w:bookmarkStart w:id="85" w:name="_Toc4500"/>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18254"/>
      <w:bookmarkStart w:id="87" w:name="_Toc29642"/>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78761774"/>
      <w:bookmarkStart w:id="89"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杭新景（杭千）高速公路2025年路面提升工程施工设备柴油采购 </w:t>
      </w:r>
      <w:r>
        <w:rPr>
          <w:rFonts w:hint="eastAsia" w:ascii="宋体" w:hAnsi="宋体" w:cs="宋体"/>
          <w:szCs w:val="21"/>
        </w:rPr>
        <w:t>（项目名称</w:t>
      </w:r>
      <w:r>
        <w:rPr>
          <w:rFonts w:hint="eastAsia" w:ascii="宋体" w:hAnsi="宋体" w:cs="宋体"/>
          <w:szCs w:val="21"/>
          <w:lang w:val="en-US" w:eastAsia="zh-CN"/>
        </w:rPr>
        <w:t>+选择内容</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30398"/>
      <w:bookmarkStart w:id="91" w:name="_Toc23859"/>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32696"/>
      <w:bookmarkStart w:id="93" w:name="_Toc9309"/>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25277"/>
      <w:bookmarkStart w:id="95" w:name="_Toc389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bookmarkStart w:id="135" w:name="_GoBack"/>
      <w:bookmarkEnd w:id="135"/>
      <w:r>
        <w:rPr>
          <w:rFonts w:hint="eastAsia" w:ascii="宋体" w:hAnsi="宋体" w:cs="宋体"/>
          <w:b w:val="0"/>
          <w:bCs w:val="0"/>
          <w:sz w:val="24"/>
        </w:rPr>
        <w:t>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945"/>
      <w:bookmarkStart w:id="97" w:name="_Toc20597"/>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32438"/>
      <w:bookmarkStart w:id="99" w:name="_Toc17966"/>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98"/>
      <w:bookmarkEnd w:id="99"/>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9147"/>
      <w:bookmarkStart w:id="101"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382"/>
      <w:bookmarkStart w:id="103" w:name="_Toc7692"/>
      <w:r>
        <w:rPr>
          <w:rFonts w:hint="eastAsia" w:ascii="宋体" w:hAnsi="宋体" w:cs="宋体"/>
          <w:b w:val="0"/>
          <w:bCs w:val="0"/>
          <w:sz w:val="24"/>
        </w:rPr>
        <w:t>5.工程量清单中所列的数量是估算的预计数量，仅作为报价的共同基础，不能作为最终结算及支付的依据，实际支付应</w:t>
      </w:r>
      <w:r>
        <w:rPr>
          <w:rFonts w:hint="eastAsia" w:ascii="宋体" w:hAnsi="宋体" w:cs="宋体"/>
          <w:b w:val="0"/>
          <w:bCs w:val="0"/>
          <w:sz w:val="24"/>
          <w:lang w:val="en-US" w:eastAsia="zh-CN"/>
        </w:rPr>
        <w:t>以选择人实际签收确认</w:t>
      </w:r>
      <w:r>
        <w:rPr>
          <w:rFonts w:hint="eastAsia" w:ascii="宋体" w:hAnsi="宋体" w:cs="宋体"/>
          <w:b w:val="0"/>
          <w:bCs w:val="0"/>
          <w:sz w:val="24"/>
        </w:rPr>
        <w:t>的数量为准，按合同约定的计量支付方式进行。</w:t>
      </w:r>
      <w:bookmarkEnd w:id="102"/>
      <w:bookmarkEnd w:id="103"/>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28293"/>
      <w:bookmarkStart w:id="105"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4"/>
      <w:bookmarkEnd w:id="105"/>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3115"/>
      <w:bookmarkStart w:id="107" w:name="_Toc26194"/>
      <w:r>
        <w:rPr>
          <w:rFonts w:hint="eastAsia" w:ascii="宋体" w:hAnsi="宋体" w:cs="宋体"/>
          <w:b w:val="0"/>
          <w:bCs w:val="0"/>
          <w:sz w:val="24"/>
        </w:rPr>
        <w:t>7.工程量清单中的各项费用均以人民币（元）结算。</w:t>
      </w:r>
      <w:bookmarkEnd w:id="106"/>
      <w:bookmarkEnd w:id="107"/>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25973"/>
      <w:bookmarkStart w:id="109"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8"/>
      <w:bookmarkEnd w:id="109"/>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0" w:name="_Toc5263"/>
      <w:bookmarkStart w:id="111" w:name="_Toc14842"/>
      <w:r>
        <w:rPr>
          <w:rFonts w:hint="eastAsia" w:ascii="宋体" w:hAnsi="宋体" w:cs="宋体"/>
          <w:b/>
          <w:bCs/>
          <w:sz w:val="28"/>
          <w:szCs w:val="28"/>
          <w:lang w:val="en-US" w:eastAsia="zh-CN"/>
        </w:rPr>
        <w:t>（2）报价单</w:t>
      </w:r>
      <w:bookmarkEnd w:id="110"/>
      <w:bookmarkEnd w:id="111"/>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杭新景（杭千）高速公路2025年路面提升工程施工设备柴油采购</w:t>
      </w:r>
      <w:r>
        <w:rPr>
          <w:rFonts w:hint="eastAsia" w:ascii="宋体" w:hAnsi="宋体" w:eastAsia="宋体" w:cs="宋体"/>
          <w:b w:val="0"/>
          <w:bCs w:val="0"/>
          <w:sz w:val="24"/>
          <w:szCs w:val="24"/>
          <w:u w:val="single"/>
          <w:lang w:val="en-US" w:eastAsia="zh-CN"/>
        </w:rPr>
        <w:t xml:space="preserve"> </w:t>
      </w:r>
    </w:p>
    <w:tbl>
      <w:tblPr>
        <w:tblStyle w:val="27"/>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50"/>
        <w:gridCol w:w="850"/>
        <w:gridCol w:w="1113"/>
        <w:gridCol w:w="1562"/>
        <w:gridCol w:w="1113"/>
        <w:gridCol w:w="1744"/>
        <w:gridCol w:w="1431"/>
      </w:tblGrid>
      <w:tr w14:paraId="7F55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7587964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59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0ED3E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材料名称</w:t>
            </w:r>
          </w:p>
        </w:tc>
        <w:tc>
          <w:tcPr>
            <w:tcW w:w="442" w:type="pct"/>
            <w:tcBorders>
              <w:top w:val="single" w:color="auto" w:sz="4" w:space="0"/>
              <w:left w:val="single" w:color="auto" w:sz="4" w:space="0"/>
              <w:bottom w:val="single" w:color="auto" w:sz="4" w:space="0"/>
              <w:right w:val="single" w:color="auto" w:sz="4" w:space="0"/>
              <w:tl2br w:val="nil"/>
              <w:tr2bl w:val="nil"/>
            </w:tcBorders>
            <w:noWrap/>
            <w:vAlign w:val="center"/>
          </w:tcPr>
          <w:p w14:paraId="668B54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单位</w:t>
            </w:r>
          </w:p>
        </w:tc>
        <w:tc>
          <w:tcPr>
            <w:tcW w:w="579" w:type="pct"/>
            <w:tcBorders>
              <w:top w:val="single" w:color="auto" w:sz="4" w:space="0"/>
              <w:left w:val="single" w:color="auto" w:sz="4" w:space="0"/>
              <w:bottom w:val="single" w:color="auto" w:sz="4" w:space="0"/>
              <w:right w:val="single" w:color="auto" w:sz="4" w:space="0"/>
              <w:tl2br w:val="nil"/>
              <w:tr2bl w:val="nil"/>
            </w:tcBorders>
            <w:noWrap/>
            <w:vAlign w:val="center"/>
          </w:tcPr>
          <w:p w14:paraId="64B5BAF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暂定数量</w:t>
            </w:r>
          </w:p>
        </w:tc>
        <w:tc>
          <w:tcPr>
            <w:tcW w:w="813" w:type="pct"/>
            <w:tcBorders>
              <w:top w:val="single" w:color="auto" w:sz="4" w:space="0"/>
              <w:left w:val="single" w:color="auto" w:sz="4" w:space="0"/>
              <w:bottom w:val="single" w:color="auto" w:sz="4" w:space="0"/>
              <w:right w:val="single" w:color="auto" w:sz="4" w:space="0"/>
              <w:tl2br w:val="nil"/>
              <w:tr2bl w:val="nil"/>
            </w:tcBorders>
            <w:noWrap/>
            <w:vAlign w:val="center"/>
          </w:tcPr>
          <w:p w14:paraId="6085FD6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中国石化挂牌</w:t>
            </w:r>
          </w:p>
          <w:p w14:paraId="3D7194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零售价(元)</w:t>
            </w:r>
          </w:p>
        </w:tc>
        <w:tc>
          <w:tcPr>
            <w:tcW w:w="579" w:type="pct"/>
            <w:tcBorders>
              <w:top w:val="single" w:color="auto" w:sz="4" w:space="0"/>
              <w:left w:val="single" w:color="auto" w:sz="4" w:space="0"/>
              <w:bottom w:val="single" w:color="auto" w:sz="4" w:space="0"/>
              <w:right w:val="single" w:color="auto" w:sz="4" w:space="0"/>
              <w:tl2br w:val="nil"/>
              <w:tr2bl w:val="nil"/>
            </w:tcBorders>
            <w:noWrap/>
            <w:vAlign w:val="center"/>
          </w:tcPr>
          <w:p w14:paraId="600065E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含税单价（元）</w:t>
            </w:r>
          </w:p>
        </w:tc>
        <w:tc>
          <w:tcPr>
            <w:tcW w:w="908" w:type="pct"/>
            <w:tcBorders>
              <w:top w:val="single" w:color="auto" w:sz="4" w:space="0"/>
              <w:left w:val="single" w:color="auto" w:sz="4" w:space="0"/>
              <w:bottom w:val="single" w:color="auto" w:sz="4" w:space="0"/>
              <w:right w:val="single" w:color="auto" w:sz="4" w:space="0"/>
              <w:tl2br w:val="nil"/>
              <w:tr2bl w:val="nil"/>
            </w:tcBorders>
            <w:noWrap/>
            <w:vAlign w:val="center"/>
          </w:tcPr>
          <w:p w14:paraId="7279DF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金额=暂定数量*含税单价</w:t>
            </w:r>
          </w:p>
        </w:tc>
        <w:tc>
          <w:tcPr>
            <w:tcW w:w="745" w:type="pct"/>
            <w:tcBorders>
              <w:top w:val="single" w:color="auto" w:sz="4" w:space="0"/>
              <w:left w:val="single" w:color="auto" w:sz="4" w:space="0"/>
              <w:bottom w:val="single" w:color="auto" w:sz="4" w:space="0"/>
              <w:right w:val="single" w:color="auto" w:sz="4" w:space="0"/>
              <w:tl2br w:val="nil"/>
              <w:tr2bl w:val="nil"/>
            </w:tcBorders>
            <w:noWrap/>
            <w:vAlign w:val="center"/>
          </w:tcPr>
          <w:p w14:paraId="179953B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备注</w:t>
            </w:r>
          </w:p>
        </w:tc>
      </w:tr>
      <w:tr w14:paraId="2812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1D923C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9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71B2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0＃柴油</w:t>
            </w:r>
          </w:p>
        </w:tc>
        <w:tc>
          <w:tcPr>
            <w:tcW w:w="4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9F10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L(升)</w:t>
            </w:r>
          </w:p>
        </w:tc>
        <w:tc>
          <w:tcPr>
            <w:tcW w:w="5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6F2D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180000</w:t>
            </w:r>
          </w:p>
        </w:tc>
        <w:tc>
          <w:tcPr>
            <w:tcW w:w="813" w:type="pct"/>
            <w:tcBorders>
              <w:top w:val="single" w:color="auto" w:sz="4" w:space="0"/>
              <w:left w:val="single" w:color="auto" w:sz="4" w:space="0"/>
              <w:bottom w:val="single" w:color="auto" w:sz="4" w:space="0"/>
              <w:right w:val="single" w:color="auto" w:sz="4" w:space="0"/>
              <w:tl2br w:val="nil"/>
              <w:tr2bl w:val="nil"/>
            </w:tcBorders>
            <w:noWrap/>
            <w:vAlign w:val="center"/>
          </w:tcPr>
          <w:p w14:paraId="217412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cs="Times New Roman"/>
                <w:lang w:val="en-US" w:eastAsia="zh-CN"/>
              </w:rPr>
              <w:t>6.93</w:t>
            </w:r>
          </w:p>
        </w:tc>
        <w:tc>
          <w:tcPr>
            <w:tcW w:w="579" w:type="pct"/>
            <w:tcBorders>
              <w:top w:val="single" w:color="auto" w:sz="4" w:space="0"/>
              <w:left w:val="single" w:color="auto" w:sz="4" w:space="0"/>
              <w:bottom w:val="single" w:color="auto" w:sz="4" w:space="0"/>
              <w:right w:val="single" w:color="auto" w:sz="4" w:space="0"/>
              <w:tl2br w:val="nil"/>
              <w:tr2bl w:val="nil"/>
            </w:tcBorders>
            <w:noWrap/>
            <w:vAlign w:val="center"/>
          </w:tcPr>
          <w:p w14:paraId="2D7B2B3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tc>
        <w:tc>
          <w:tcPr>
            <w:tcW w:w="908" w:type="pct"/>
            <w:tcBorders>
              <w:top w:val="single" w:color="auto" w:sz="4" w:space="0"/>
              <w:left w:val="single" w:color="auto" w:sz="4" w:space="0"/>
              <w:bottom w:val="single" w:color="auto" w:sz="4" w:space="0"/>
              <w:right w:val="single" w:color="auto" w:sz="4" w:space="0"/>
              <w:tl2br w:val="nil"/>
              <w:tr2bl w:val="nil"/>
            </w:tcBorders>
            <w:noWrap/>
            <w:vAlign w:val="center"/>
          </w:tcPr>
          <w:p w14:paraId="0E41BB3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tc>
        <w:tc>
          <w:tcPr>
            <w:tcW w:w="745" w:type="pct"/>
            <w:tcBorders>
              <w:top w:val="single" w:color="auto" w:sz="4" w:space="0"/>
              <w:left w:val="single" w:color="auto" w:sz="4" w:space="0"/>
              <w:bottom w:val="single" w:color="auto" w:sz="4" w:space="0"/>
              <w:right w:val="single" w:color="auto" w:sz="4" w:space="0"/>
              <w:tl2br w:val="nil"/>
              <w:tr2bl w:val="nil"/>
            </w:tcBorders>
            <w:noWrap/>
            <w:vAlign w:val="center"/>
          </w:tcPr>
          <w:p w14:paraId="69C4E76C">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比中国石化挂牌零售价优惠</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元</w:t>
            </w:r>
          </w:p>
        </w:tc>
      </w:tr>
      <w:tr w14:paraId="3D0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0"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8D3444F">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332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CCB6F03">
            <w:pPr>
              <w:widowControl w:val="0"/>
              <w:spacing w:beforeLines="0" w:afterLines="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大写：</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none"/>
                <w:lang w:val="en-US" w:eastAsia="zh-CN"/>
              </w:rPr>
              <w:t xml:space="preserve">     </w:t>
            </w:r>
            <w:r>
              <w:rPr>
                <w:rFonts w:hint="eastAsia" w:ascii="宋体" w:hAnsi="宋体" w:eastAsia="宋体" w:cs="宋体"/>
                <w:sz w:val="20"/>
                <w:szCs w:val="20"/>
                <w:lang w:val="en-US" w:eastAsia="zh-CN"/>
              </w:rPr>
              <w:t>小写：</w:t>
            </w:r>
            <w:r>
              <w:rPr>
                <w:rFonts w:hint="eastAsia" w:ascii="宋体" w:hAnsi="宋体" w:eastAsia="宋体" w:cs="宋体"/>
                <w:sz w:val="20"/>
                <w:szCs w:val="20"/>
                <w:u w:val="single"/>
                <w:lang w:val="en-US" w:eastAsia="zh-CN"/>
              </w:rPr>
              <w:t xml:space="preserve">              </w:t>
            </w:r>
          </w:p>
        </w:tc>
        <w:tc>
          <w:tcPr>
            <w:tcW w:w="7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B68CE7">
            <w:pPr>
              <w:widowControl w:val="0"/>
              <w:spacing w:beforeLines="0" w:afterLines="0"/>
              <w:jc w:val="both"/>
              <w:rPr>
                <w:rFonts w:hint="eastAsia" w:ascii="宋体" w:hAnsi="宋体" w:eastAsia="宋体" w:cs="宋体"/>
                <w:sz w:val="20"/>
                <w:szCs w:val="20"/>
                <w:lang w:eastAsia="zh-CN"/>
              </w:rPr>
            </w:pP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37D5AD0">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6"/>
        </w:numPr>
        <w:spacing w:line="360" w:lineRule="auto"/>
        <w:ind w:firstLine="643"/>
        <w:jc w:val="center"/>
        <w:outlineLvl w:val="1"/>
        <w:rPr>
          <w:rFonts w:hint="eastAsia" w:ascii="宋体" w:hAnsi="宋体" w:eastAsia="宋体" w:cs="宋体"/>
          <w:b/>
          <w:bCs/>
          <w:sz w:val="32"/>
          <w:szCs w:val="32"/>
        </w:rPr>
      </w:pPr>
      <w:bookmarkStart w:id="112" w:name="_Toc501460793"/>
      <w:bookmarkStart w:id="113" w:name="_Toc14867_WPSOffice_Level1"/>
      <w:bookmarkStart w:id="114" w:name="_Toc27899"/>
      <w:bookmarkStart w:id="115" w:name="_Toc468"/>
      <w:bookmarkStart w:id="116" w:name="_Toc11325"/>
      <w:r>
        <w:rPr>
          <w:rFonts w:hint="eastAsia" w:ascii="宋体" w:hAnsi="宋体" w:eastAsia="宋体" w:cs="宋体"/>
          <w:b/>
          <w:bCs/>
          <w:sz w:val="32"/>
          <w:szCs w:val="32"/>
        </w:rPr>
        <w:t>资格审查资料</w:t>
      </w:r>
      <w:bookmarkEnd w:id="112"/>
      <w:bookmarkEnd w:id="113"/>
      <w:bookmarkEnd w:id="114"/>
      <w:bookmarkEnd w:id="115"/>
      <w:bookmarkEnd w:id="116"/>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17" w:name="_Toc22480"/>
      <w:bookmarkStart w:id="118" w:name="_Toc6423"/>
      <w:bookmarkStart w:id="119" w:name="_Toc18014"/>
      <w:bookmarkStart w:id="120" w:name="_Toc501460794"/>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17"/>
      <w:bookmarkEnd w:id="118"/>
      <w:bookmarkEnd w:id="119"/>
      <w:bookmarkEnd w:id="120"/>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1" w:name="_Toc31342"/>
      <w:bookmarkStart w:id="122"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1"/>
      <w:bookmarkEnd w:id="122"/>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1.企业法人营业执照的复印件（并加盖单位章）</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3" w:name="_Toc27392"/>
      <w:bookmarkStart w:id="124" w:name="_Toc24871"/>
      <w:r>
        <w:rPr>
          <w:rFonts w:hint="eastAsia" w:ascii="仿宋" w:hAnsi="仿宋" w:eastAsia="仿宋" w:cs="仿宋"/>
          <w:kern w:val="2"/>
          <w:sz w:val="28"/>
          <w:szCs w:val="28"/>
          <w:lang w:val="en-US" w:eastAsia="zh-CN" w:bidi="ar-SA"/>
        </w:rPr>
        <w:t>2.基本账户开户许可证的复印件（并加盖单位章）</w:t>
      </w:r>
      <w:bookmarkEnd w:id="123"/>
      <w:bookmarkEnd w:id="124"/>
    </w:p>
    <w:p w14:paraId="1C4B8DF4">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3.成品油零售经营批准证书（并加盖单位章）</w:t>
      </w:r>
    </w:p>
    <w:p w14:paraId="66FFC046">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4.危险化学品经营许可证（复印件加盖公章）</w:t>
      </w:r>
    </w:p>
    <w:p w14:paraId="05C0CE59">
      <w:pPr>
        <w:pStyle w:val="2"/>
        <w:ind w:left="0" w:leftChars="0" w:firstLine="0" w:firstLineChars="0"/>
        <w:rPr>
          <w:rFonts w:hint="eastAsia" w:ascii="仿宋" w:hAnsi="仿宋" w:eastAsia="仿宋" w:cs="仿宋"/>
          <w:kern w:val="2"/>
          <w:sz w:val="28"/>
          <w:szCs w:val="28"/>
          <w:lang w:val="en-US" w:eastAsia="zh-CN" w:bidi="ar-SA"/>
        </w:rPr>
      </w:pPr>
    </w:p>
    <w:p w14:paraId="4FBBE055">
      <w:pPr>
        <w:pStyle w:val="2"/>
        <w:ind w:left="0" w:leftChars="0" w:firstLine="0" w:firstLineChars="0"/>
        <w:rPr>
          <w:rFonts w:hint="default"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5" w:name="_Toc30396"/>
      <w:bookmarkStart w:id="126" w:name="_Toc32670"/>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25"/>
      <w:bookmarkEnd w:id="126"/>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7" w:name="_Toc23087"/>
      <w:bookmarkStart w:id="128" w:name="_Toc18208"/>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27"/>
      <w:bookmarkEnd w:id="128"/>
    </w:p>
    <w:tbl>
      <w:tblPr>
        <w:tblStyle w:val="27"/>
        <w:tblW w:w="4996"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891"/>
        <w:gridCol w:w="886"/>
        <w:gridCol w:w="860"/>
        <w:gridCol w:w="1775"/>
        <w:gridCol w:w="1969"/>
        <w:gridCol w:w="1486"/>
        <w:gridCol w:w="1413"/>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 w:type="pct"/>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477" w:type="pct"/>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463" w:type="pct"/>
            <w:noWrap w:val="0"/>
            <w:vAlign w:val="center"/>
          </w:tcPr>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956" w:type="pct"/>
            <w:noWrap w:val="0"/>
            <w:vAlign w:val="center"/>
          </w:tcPr>
          <w:p w14:paraId="37F6DE1D">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8B3AF7D">
            <w:pPr>
              <w:adjustRightInd w:val="0"/>
              <w:snapToGrid w:val="0"/>
              <w:spacing w:after="156" w:afterLines="50" w:line="5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担任的职务</w:t>
            </w:r>
          </w:p>
        </w:tc>
        <w:tc>
          <w:tcPr>
            <w:tcW w:w="1060" w:type="pct"/>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身份证号</w:t>
            </w:r>
          </w:p>
        </w:tc>
        <w:tc>
          <w:tcPr>
            <w:tcW w:w="800" w:type="pct"/>
            <w:noWrap w:val="0"/>
            <w:vAlign w:val="center"/>
          </w:tcPr>
          <w:p w14:paraId="5A0F6DE8">
            <w:pPr>
              <w:adjustRightInd w:val="0"/>
              <w:snapToGrid w:val="0"/>
              <w:spacing w:after="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类似</w:t>
            </w:r>
            <w:r>
              <w:rPr>
                <w:rFonts w:hint="eastAsia" w:asciiTheme="minorEastAsia" w:hAnsiTheme="minorEastAsia" w:eastAsiaTheme="minorEastAsia" w:cstheme="minorEastAsia"/>
                <w:sz w:val="21"/>
                <w:szCs w:val="21"/>
                <w:lang w:val="en-US" w:eastAsia="zh-CN"/>
              </w:rPr>
              <w:t>工作</w:t>
            </w:r>
          </w:p>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经验年限</w:t>
            </w:r>
          </w:p>
        </w:tc>
        <w:tc>
          <w:tcPr>
            <w:tcW w:w="761" w:type="pct"/>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480" w:type="pct"/>
            <w:noWrap w:val="0"/>
            <w:vAlign w:val="top"/>
          </w:tcPr>
          <w:p w14:paraId="15F2403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477" w:type="pct"/>
            <w:noWrap w:val="0"/>
            <w:vAlign w:val="top"/>
          </w:tcPr>
          <w:p w14:paraId="2AE0EFE1">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463" w:type="pct"/>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956" w:type="pct"/>
            <w:noWrap w:val="0"/>
            <w:vAlign w:val="top"/>
          </w:tcPr>
          <w:p w14:paraId="35DA58F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060" w:type="pct"/>
            <w:noWrap w:val="0"/>
            <w:vAlign w:val="top"/>
          </w:tcPr>
          <w:p w14:paraId="5A62B228">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800" w:type="pct"/>
            <w:noWrap w:val="0"/>
            <w:vAlign w:val="top"/>
          </w:tcPr>
          <w:p w14:paraId="66ECBDCC">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761" w:type="pct"/>
            <w:noWrap w:val="0"/>
            <w:vAlign w:val="top"/>
          </w:tcPr>
          <w:p w14:paraId="186AF48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480" w:type="pct"/>
            <w:noWrap w:val="0"/>
            <w:vAlign w:val="top"/>
          </w:tcPr>
          <w:p w14:paraId="3E547C73">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477" w:type="pct"/>
            <w:noWrap w:val="0"/>
            <w:vAlign w:val="top"/>
          </w:tcPr>
          <w:p w14:paraId="0F177EF9">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463" w:type="pct"/>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956" w:type="pct"/>
            <w:noWrap w:val="0"/>
            <w:vAlign w:val="top"/>
          </w:tcPr>
          <w:p w14:paraId="02C740D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1060" w:type="pct"/>
            <w:noWrap w:val="0"/>
            <w:vAlign w:val="top"/>
          </w:tcPr>
          <w:p w14:paraId="34BB5F6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800" w:type="pct"/>
            <w:noWrap w:val="0"/>
            <w:vAlign w:val="top"/>
          </w:tcPr>
          <w:p w14:paraId="07D4A2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761" w:type="pct"/>
            <w:noWrap w:val="0"/>
            <w:vAlign w:val="top"/>
          </w:tcPr>
          <w:p w14:paraId="41C7455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480" w:type="pct"/>
            <w:noWrap w:val="0"/>
            <w:vAlign w:val="top"/>
          </w:tcPr>
          <w:p w14:paraId="11204EAB">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477" w:type="pct"/>
            <w:noWrap w:val="0"/>
            <w:vAlign w:val="top"/>
          </w:tcPr>
          <w:p w14:paraId="0F6654E5">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463" w:type="pct"/>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956" w:type="pct"/>
            <w:noWrap w:val="0"/>
            <w:vAlign w:val="top"/>
          </w:tcPr>
          <w:p w14:paraId="7191CCCB">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1060" w:type="pct"/>
            <w:noWrap w:val="0"/>
            <w:vAlign w:val="top"/>
          </w:tcPr>
          <w:p w14:paraId="7D9237D0">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800" w:type="pct"/>
            <w:noWrap w:val="0"/>
            <w:vAlign w:val="top"/>
          </w:tcPr>
          <w:p w14:paraId="2D6F5FE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761" w:type="pct"/>
            <w:noWrap w:val="0"/>
            <w:vAlign w:val="top"/>
          </w:tcPr>
          <w:p w14:paraId="67C6202C">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480" w:type="pct"/>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477" w:type="pct"/>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463" w:type="pct"/>
            <w:noWrap w:val="0"/>
            <w:vAlign w:val="top"/>
          </w:tcPr>
          <w:p w14:paraId="4BD2A72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956" w:type="pct"/>
            <w:noWrap w:val="0"/>
            <w:vAlign w:val="top"/>
          </w:tcPr>
          <w:p w14:paraId="2E13D8A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060" w:type="pct"/>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800" w:type="pct"/>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pct"/>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480" w:type="pct"/>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477" w:type="pct"/>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463" w:type="pct"/>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956" w:type="pct"/>
            <w:noWrap w:val="0"/>
            <w:vAlign w:val="top"/>
          </w:tcPr>
          <w:p w14:paraId="4DBBC57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060" w:type="pct"/>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800" w:type="pct"/>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pct"/>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5"/>
        <w:rPr>
          <w:rFonts w:hint="eastAsia" w:asciiTheme="minorEastAsia" w:hAnsiTheme="minorEastAsia" w:eastAsiaTheme="minorEastAsia" w:cstheme="minorEastAsia"/>
          <w:sz w:val="21"/>
          <w:szCs w:val="21"/>
          <w:lang w:val="en-US" w:eastAsia="zh-CN"/>
        </w:rPr>
      </w:pPr>
    </w:p>
    <w:p w14:paraId="07F979AC">
      <w:pPr>
        <w:pStyle w:val="17"/>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宋体" w:hAnsi="宋体" w:eastAsia="宋体" w:cs="宋体"/>
          <w:kern w:val="2"/>
          <w:sz w:val="21"/>
          <w:szCs w:val="21"/>
          <w:lang w:val="en-US" w:eastAsia="zh-CN" w:bidi="ar-SA"/>
        </w:rPr>
        <w:t>项目负责人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项目负责人</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cs="宋体"/>
          <w:b w:val="0"/>
          <w:bCs w:val="0"/>
          <w:sz w:val="21"/>
          <w:szCs w:val="21"/>
          <w:lang w:val="en-US" w:eastAsia="zh-CN"/>
        </w:rPr>
        <w:t>驾驶员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驾驶员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③驾驶员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驾驶员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3"/>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bookmarkStart w:id="129" w:name="_Toc1485"/>
      <w:bookmarkStart w:id="130" w:name="_Toc5978"/>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拟投入本项目工程施工机械设备</w:t>
      </w:r>
      <w:bookmarkEnd w:id="129"/>
      <w:bookmarkEnd w:id="130"/>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28"/>
        <w:gridCol w:w="804"/>
        <w:gridCol w:w="1135"/>
        <w:gridCol w:w="923"/>
        <w:gridCol w:w="696"/>
        <w:gridCol w:w="810"/>
        <w:gridCol w:w="815"/>
        <w:gridCol w:w="1036"/>
      </w:tblGrid>
      <w:tr w14:paraId="2824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6" w:type="pct"/>
            <w:vMerge w:val="restart"/>
            <w:noWrap w:val="0"/>
            <w:vAlign w:val="center"/>
          </w:tcPr>
          <w:p w14:paraId="4B58CB4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823" w:type="pct"/>
            <w:vMerge w:val="restart"/>
            <w:noWrap w:val="0"/>
            <w:vAlign w:val="center"/>
          </w:tcPr>
          <w:p w14:paraId="7202DC1A">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规格、功率及容量</w:t>
            </w:r>
          </w:p>
        </w:tc>
        <w:tc>
          <w:tcPr>
            <w:tcW w:w="433" w:type="pct"/>
            <w:vMerge w:val="restart"/>
            <w:noWrap w:val="0"/>
            <w:vAlign w:val="center"/>
          </w:tcPr>
          <w:p w14:paraId="2CB039E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611" w:type="pct"/>
            <w:vMerge w:val="restart"/>
            <w:noWrap w:val="0"/>
            <w:vAlign w:val="center"/>
          </w:tcPr>
          <w:p w14:paraId="2F71905B">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最低数量</w:t>
            </w:r>
          </w:p>
        </w:tc>
        <w:tc>
          <w:tcPr>
            <w:tcW w:w="1747" w:type="pct"/>
            <w:gridSpan w:val="4"/>
            <w:noWrap w:val="0"/>
            <w:vAlign w:val="center"/>
          </w:tcPr>
          <w:p w14:paraId="10AD69FE">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数量（台）</w:t>
            </w:r>
          </w:p>
        </w:tc>
        <w:tc>
          <w:tcPr>
            <w:tcW w:w="558" w:type="pct"/>
            <w:vMerge w:val="restart"/>
            <w:noWrap w:val="0"/>
            <w:vAlign w:val="center"/>
          </w:tcPr>
          <w:p w14:paraId="5C4972A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预计</w:t>
            </w:r>
          </w:p>
          <w:p w14:paraId="772934C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进场</w:t>
            </w:r>
          </w:p>
          <w:p w14:paraId="728BF624">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r>
      <w:tr w14:paraId="247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6" w:type="pct"/>
            <w:vMerge w:val="continue"/>
            <w:noWrap w:val="0"/>
            <w:vAlign w:val="center"/>
          </w:tcPr>
          <w:p w14:paraId="380250D5">
            <w:pPr>
              <w:jc w:val="center"/>
              <w:rPr>
                <w:rFonts w:hint="eastAsia" w:ascii="仿宋" w:hAnsi="仿宋" w:eastAsia="仿宋" w:cs="仿宋"/>
                <w:sz w:val="24"/>
                <w:szCs w:val="24"/>
              </w:rPr>
            </w:pPr>
          </w:p>
        </w:tc>
        <w:tc>
          <w:tcPr>
            <w:tcW w:w="823" w:type="pct"/>
            <w:vMerge w:val="continue"/>
            <w:noWrap w:val="0"/>
            <w:vAlign w:val="center"/>
          </w:tcPr>
          <w:p w14:paraId="470A030B">
            <w:pPr>
              <w:jc w:val="center"/>
              <w:rPr>
                <w:rFonts w:hint="eastAsia" w:ascii="仿宋" w:hAnsi="仿宋" w:eastAsia="仿宋" w:cs="仿宋"/>
                <w:sz w:val="24"/>
                <w:szCs w:val="24"/>
              </w:rPr>
            </w:pPr>
          </w:p>
        </w:tc>
        <w:tc>
          <w:tcPr>
            <w:tcW w:w="433" w:type="pct"/>
            <w:vMerge w:val="continue"/>
            <w:noWrap w:val="0"/>
            <w:vAlign w:val="center"/>
          </w:tcPr>
          <w:p w14:paraId="33B72330">
            <w:pPr>
              <w:jc w:val="center"/>
              <w:rPr>
                <w:rFonts w:hint="eastAsia" w:ascii="仿宋" w:hAnsi="仿宋" w:eastAsia="仿宋" w:cs="仿宋"/>
                <w:sz w:val="24"/>
                <w:szCs w:val="24"/>
              </w:rPr>
            </w:pPr>
          </w:p>
        </w:tc>
        <w:tc>
          <w:tcPr>
            <w:tcW w:w="611" w:type="pct"/>
            <w:vMerge w:val="continue"/>
            <w:noWrap w:val="0"/>
            <w:vAlign w:val="center"/>
          </w:tcPr>
          <w:p w14:paraId="4D7B9502">
            <w:pPr>
              <w:jc w:val="center"/>
              <w:rPr>
                <w:rFonts w:hint="eastAsia" w:ascii="仿宋" w:hAnsi="仿宋" w:eastAsia="仿宋" w:cs="仿宋"/>
                <w:sz w:val="24"/>
                <w:szCs w:val="24"/>
              </w:rPr>
            </w:pPr>
          </w:p>
        </w:tc>
        <w:tc>
          <w:tcPr>
            <w:tcW w:w="497" w:type="pct"/>
            <w:vMerge w:val="restart"/>
            <w:noWrap w:val="0"/>
            <w:vAlign w:val="center"/>
          </w:tcPr>
          <w:p w14:paraId="075CD8F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拟投入小计</w:t>
            </w:r>
          </w:p>
        </w:tc>
        <w:tc>
          <w:tcPr>
            <w:tcW w:w="1249" w:type="pct"/>
            <w:gridSpan w:val="3"/>
            <w:noWrap w:val="0"/>
            <w:vAlign w:val="center"/>
          </w:tcPr>
          <w:p w14:paraId="29AAFB7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558" w:type="pct"/>
            <w:vMerge w:val="continue"/>
            <w:noWrap w:val="0"/>
            <w:vAlign w:val="center"/>
          </w:tcPr>
          <w:p w14:paraId="6110FA48">
            <w:pPr>
              <w:jc w:val="center"/>
              <w:rPr>
                <w:rFonts w:hint="eastAsia" w:ascii="仿宋" w:hAnsi="仿宋" w:eastAsia="仿宋" w:cs="仿宋"/>
                <w:sz w:val="24"/>
                <w:szCs w:val="24"/>
              </w:rPr>
            </w:pPr>
          </w:p>
        </w:tc>
      </w:tr>
      <w:tr w14:paraId="3BE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6" w:type="pct"/>
            <w:vMerge w:val="continue"/>
            <w:noWrap w:val="0"/>
            <w:vAlign w:val="center"/>
          </w:tcPr>
          <w:p w14:paraId="0B3D73F2">
            <w:pPr>
              <w:jc w:val="center"/>
              <w:rPr>
                <w:rFonts w:hint="eastAsia" w:ascii="仿宋" w:hAnsi="仿宋" w:eastAsia="仿宋" w:cs="仿宋"/>
                <w:sz w:val="24"/>
                <w:szCs w:val="24"/>
              </w:rPr>
            </w:pPr>
          </w:p>
        </w:tc>
        <w:tc>
          <w:tcPr>
            <w:tcW w:w="823" w:type="pct"/>
            <w:vMerge w:val="continue"/>
            <w:noWrap w:val="0"/>
            <w:vAlign w:val="center"/>
          </w:tcPr>
          <w:p w14:paraId="431C389B">
            <w:pPr>
              <w:jc w:val="center"/>
              <w:rPr>
                <w:rFonts w:hint="eastAsia" w:ascii="仿宋" w:hAnsi="仿宋" w:eastAsia="仿宋" w:cs="仿宋"/>
                <w:sz w:val="24"/>
                <w:szCs w:val="24"/>
              </w:rPr>
            </w:pPr>
          </w:p>
        </w:tc>
        <w:tc>
          <w:tcPr>
            <w:tcW w:w="433" w:type="pct"/>
            <w:vMerge w:val="continue"/>
            <w:noWrap w:val="0"/>
            <w:vAlign w:val="center"/>
          </w:tcPr>
          <w:p w14:paraId="1F255BD0">
            <w:pPr>
              <w:jc w:val="center"/>
              <w:rPr>
                <w:rFonts w:hint="eastAsia" w:ascii="仿宋" w:hAnsi="仿宋" w:eastAsia="仿宋" w:cs="仿宋"/>
                <w:sz w:val="24"/>
                <w:szCs w:val="24"/>
              </w:rPr>
            </w:pPr>
          </w:p>
        </w:tc>
        <w:tc>
          <w:tcPr>
            <w:tcW w:w="611" w:type="pct"/>
            <w:vMerge w:val="continue"/>
            <w:noWrap w:val="0"/>
            <w:vAlign w:val="center"/>
          </w:tcPr>
          <w:p w14:paraId="37ECCF67">
            <w:pPr>
              <w:jc w:val="center"/>
              <w:rPr>
                <w:rFonts w:hint="eastAsia" w:ascii="仿宋" w:hAnsi="仿宋" w:eastAsia="仿宋" w:cs="仿宋"/>
                <w:sz w:val="24"/>
                <w:szCs w:val="24"/>
              </w:rPr>
            </w:pPr>
          </w:p>
        </w:tc>
        <w:tc>
          <w:tcPr>
            <w:tcW w:w="497" w:type="pct"/>
            <w:vMerge w:val="continue"/>
            <w:noWrap w:val="0"/>
            <w:vAlign w:val="center"/>
          </w:tcPr>
          <w:p w14:paraId="2611D99E">
            <w:pPr>
              <w:shd w:val="clear" w:color="auto" w:fill="auto"/>
              <w:spacing w:line="360" w:lineRule="auto"/>
              <w:jc w:val="center"/>
              <w:rPr>
                <w:rFonts w:hint="eastAsia" w:ascii="仿宋" w:hAnsi="仿宋" w:eastAsia="仿宋" w:cs="仿宋"/>
                <w:color w:val="auto"/>
                <w:highlight w:val="none"/>
              </w:rPr>
            </w:pPr>
          </w:p>
        </w:tc>
        <w:tc>
          <w:tcPr>
            <w:tcW w:w="375" w:type="pct"/>
            <w:noWrap w:val="0"/>
            <w:vAlign w:val="center"/>
          </w:tcPr>
          <w:p w14:paraId="23ABB19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自有</w:t>
            </w:r>
          </w:p>
        </w:tc>
        <w:tc>
          <w:tcPr>
            <w:tcW w:w="436" w:type="pct"/>
            <w:noWrap w:val="0"/>
            <w:vAlign w:val="center"/>
          </w:tcPr>
          <w:p w14:paraId="6FD22F1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新购</w:t>
            </w:r>
          </w:p>
        </w:tc>
        <w:tc>
          <w:tcPr>
            <w:tcW w:w="438" w:type="pct"/>
            <w:noWrap w:val="0"/>
            <w:vAlign w:val="center"/>
          </w:tcPr>
          <w:p w14:paraId="0173880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租赁</w:t>
            </w:r>
          </w:p>
        </w:tc>
        <w:tc>
          <w:tcPr>
            <w:tcW w:w="558" w:type="pct"/>
            <w:vMerge w:val="continue"/>
            <w:noWrap w:val="0"/>
            <w:vAlign w:val="center"/>
          </w:tcPr>
          <w:p w14:paraId="48894A75">
            <w:pPr>
              <w:jc w:val="center"/>
              <w:rPr>
                <w:rFonts w:hint="eastAsia" w:ascii="仿宋" w:hAnsi="仿宋" w:eastAsia="仿宋" w:cs="仿宋"/>
                <w:sz w:val="24"/>
                <w:szCs w:val="24"/>
              </w:rPr>
            </w:pPr>
          </w:p>
        </w:tc>
      </w:tr>
      <w:tr w14:paraId="1D4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69259381">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加油车</w:t>
            </w:r>
          </w:p>
        </w:tc>
        <w:tc>
          <w:tcPr>
            <w:tcW w:w="823" w:type="pct"/>
            <w:noWrap w:val="0"/>
            <w:vAlign w:val="center"/>
          </w:tcPr>
          <w:p w14:paraId="387DDD70">
            <w:pPr>
              <w:autoSpaceDN w:val="0"/>
              <w:jc w:val="center"/>
              <w:textAlignment w:val="center"/>
              <w:rPr>
                <w:rFonts w:hint="eastAsia" w:ascii="仿宋" w:hAnsi="仿宋" w:eastAsia="仿宋" w:cs="仿宋"/>
                <w:color w:val="000000"/>
                <w:sz w:val="24"/>
                <w:szCs w:val="24"/>
              </w:rPr>
            </w:pPr>
          </w:p>
        </w:tc>
        <w:tc>
          <w:tcPr>
            <w:tcW w:w="433" w:type="pct"/>
            <w:noWrap w:val="0"/>
            <w:vAlign w:val="center"/>
          </w:tcPr>
          <w:p w14:paraId="464338E6">
            <w:pPr>
              <w:autoSpaceDN w:val="0"/>
              <w:jc w:val="center"/>
              <w:textAlignment w:val="center"/>
              <w:rPr>
                <w:rFonts w:hint="eastAsia" w:ascii="仿宋" w:hAnsi="仿宋" w:eastAsia="仿宋" w:cs="仿宋"/>
                <w:color w:val="000000"/>
                <w:sz w:val="24"/>
                <w:szCs w:val="24"/>
              </w:rPr>
            </w:pPr>
          </w:p>
        </w:tc>
        <w:tc>
          <w:tcPr>
            <w:tcW w:w="611" w:type="pct"/>
            <w:noWrap w:val="0"/>
            <w:vAlign w:val="center"/>
          </w:tcPr>
          <w:p w14:paraId="246B38F2">
            <w:pPr>
              <w:autoSpaceDN w:val="0"/>
              <w:jc w:val="center"/>
              <w:textAlignment w:val="center"/>
              <w:rPr>
                <w:rFonts w:hint="eastAsia" w:ascii="仿宋" w:hAnsi="仿宋" w:eastAsia="仿宋" w:cs="仿宋"/>
                <w:color w:val="000000"/>
                <w:sz w:val="24"/>
                <w:szCs w:val="24"/>
              </w:rPr>
            </w:pPr>
          </w:p>
        </w:tc>
        <w:tc>
          <w:tcPr>
            <w:tcW w:w="497" w:type="pct"/>
            <w:noWrap w:val="0"/>
            <w:vAlign w:val="center"/>
          </w:tcPr>
          <w:p w14:paraId="3D575A32">
            <w:pPr>
              <w:spacing w:line="0" w:lineRule="atLeast"/>
              <w:ind w:right="-48" w:rightChars="-23"/>
              <w:jc w:val="center"/>
              <w:rPr>
                <w:rFonts w:hint="eastAsia" w:ascii="仿宋" w:hAnsi="仿宋" w:eastAsia="仿宋" w:cs="仿宋"/>
                <w:sz w:val="24"/>
                <w:szCs w:val="24"/>
              </w:rPr>
            </w:pPr>
          </w:p>
        </w:tc>
        <w:tc>
          <w:tcPr>
            <w:tcW w:w="375" w:type="pct"/>
            <w:noWrap w:val="0"/>
            <w:vAlign w:val="center"/>
          </w:tcPr>
          <w:p w14:paraId="288D42F9">
            <w:pPr>
              <w:spacing w:line="0" w:lineRule="atLeast"/>
              <w:ind w:right="-48" w:rightChars="-23"/>
              <w:jc w:val="center"/>
              <w:rPr>
                <w:rFonts w:hint="eastAsia" w:ascii="仿宋" w:hAnsi="仿宋" w:eastAsia="仿宋" w:cs="仿宋"/>
                <w:sz w:val="24"/>
                <w:szCs w:val="24"/>
              </w:rPr>
            </w:pPr>
          </w:p>
        </w:tc>
        <w:tc>
          <w:tcPr>
            <w:tcW w:w="436" w:type="pct"/>
            <w:noWrap w:val="0"/>
            <w:vAlign w:val="center"/>
          </w:tcPr>
          <w:p w14:paraId="7C2E9AE7">
            <w:pPr>
              <w:spacing w:line="0" w:lineRule="atLeast"/>
              <w:ind w:left="-90" w:right="-48" w:rightChars="-23" w:firstLine="1"/>
              <w:jc w:val="center"/>
              <w:rPr>
                <w:rFonts w:hint="eastAsia" w:ascii="仿宋" w:hAnsi="仿宋" w:eastAsia="仿宋" w:cs="仿宋"/>
                <w:sz w:val="24"/>
                <w:szCs w:val="24"/>
              </w:rPr>
            </w:pPr>
          </w:p>
        </w:tc>
        <w:tc>
          <w:tcPr>
            <w:tcW w:w="438" w:type="pct"/>
            <w:noWrap w:val="0"/>
            <w:vAlign w:val="center"/>
          </w:tcPr>
          <w:p w14:paraId="26D75F92">
            <w:pPr>
              <w:spacing w:line="0" w:lineRule="atLeast"/>
              <w:ind w:left="-90" w:right="-48" w:rightChars="-23" w:firstLine="1"/>
              <w:jc w:val="center"/>
              <w:rPr>
                <w:rFonts w:hint="eastAsia" w:ascii="仿宋" w:hAnsi="仿宋" w:eastAsia="仿宋" w:cs="仿宋"/>
                <w:sz w:val="24"/>
                <w:szCs w:val="24"/>
              </w:rPr>
            </w:pPr>
          </w:p>
        </w:tc>
        <w:tc>
          <w:tcPr>
            <w:tcW w:w="558" w:type="pct"/>
            <w:noWrap w:val="0"/>
            <w:vAlign w:val="center"/>
          </w:tcPr>
          <w:p w14:paraId="598C48CB">
            <w:pPr>
              <w:jc w:val="center"/>
              <w:rPr>
                <w:rFonts w:hint="eastAsia" w:ascii="仿宋" w:hAnsi="仿宋" w:eastAsia="仿宋" w:cs="仿宋"/>
                <w:sz w:val="24"/>
                <w:szCs w:val="24"/>
              </w:rPr>
            </w:pPr>
          </w:p>
        </w:tc>
      </w:tr>
      <w:tr w14:paraId="3D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6BA61EEA">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加油车</w:t>
            </w:r>
          </w:p>
        </w:tc>
        <w:tc>
          <w:tcPr>
            <w:tcW w:w="823" w:type="pct"/>
            <w:noWrap w:val="0"/>
            <w:vAlign w:val="center"/>
          </w:tcPr>
          <w:p w14:paraId="57F85327">
            <w:pPr>
              <w:spacing w:line="0" w:lineRule="atLeast"/>
              <w:ind w:left="-90" w:right="-48" w:rightChars="-23" w:firstLine="1"/>
              <w:jc w:val="center"/>
              <w:rPr>
                <w:rFonts w:hint="eastAsia" w:ascii="仿宋" w:hAnsi="仿宋" w:eastAsia="仿宋" w:cs="仿宋"/>
              </w:rPr>
            </w:pPr>
          </w:p>
        </w:tc>
        <w:tc>
          <w:tcPr>
            <w:tcW w:w="433" w:type="pct"/>
            <w:noWrap w:val="0"/>
            <w:vAlign w:val="center"/>
          </w:tcPr>
          <w:p w14:paraId="128AC799">
            <w:pPr>
              <w:autoSpaceDN w:val="0"/>
              <w:jc w:val="center"/>
              <w:textAlignment w:val="center"/>
              <w:rPr>
                <w:rFonts w:hint="eastAsia" w:ascii="仿宋" w:hAnsi="仿宋" w:eastAsia="仿宋" w:cs="仿宋"/>
                <w:color w:val="000000"/>
              </w:rPr>
            </w:pPr>
          </w:p>
        </w:tc>
        <w:tc>
          <w:tcPr>
            <w:tcW w:w="611" w:type="pct"/>
            <w:noWrap w:val="0"/>
            <w:vAlign w:val="center"/>
          </w:tcPr>
          <w:p w14:paraId="0754CB78">
            <w:pPr>
              <w:autoSpaceDN w:val="0"/>
              <w:jc w:val="center"/>
              <w:textAlignment w:val="center"/>
              <w:rPr>
                <w:rFonts w:hint="eastAsia" w:ascii="仿宋" w:hAnsi="仿宋" w:eastAsia="仿宋" w:cs="仿宋"/>
                <w:color w:val="000000"/>
              </w:rPr>
            </w:pPr>
          </w:p>
        </w:tc>
        <w:tc>
          <w:tcPr>
            <w:tcW w:w="497" w:type="pct"/>
            <w:noWrap w:val="0"/>
            <w:vAlign w:val="center"/>
          </w:tcPr>
          <w:p w14:paraId="633557AA">
            <w:pPr>
              <w:spacing w:line="0" w:lineRule="atLeast"/>
              <w:ind w:right="-48" w:rightChars="-23"/>
              <w:jc w:val="center"/>
              <w:rPr>
                <w:rFonts w:hint="eastAsia" w:ascii="仿宋" w:hAnsi="仿宋" w:eastAsia="仿宋" w:cs="仿宋"/>
              </w:rPr>
            </w:pPr>
          </w:p>
        </w:tc>
        <w:tc>
          <w:tcPr>
            <w:tcW w:w="375" w:type="pct"/>
            <w:noWrap w:val="0"/>
            <w:vAlign w:val="center"/>
          </w:tcPr>
          <w:p w14:paraId="75EE2241">
            <w:pPr>
              <w:spacing w:line="0" w:lineRule="atLeast"/>
              <w:ind w:right="-48" w:rightChars="-23"/>
              <w:jc w:val="center"/>
              <w:rPr>
                <w:rFonts w:hint="eastAsia" w:ascii="仿宋" w:hAnsi="仿宋" w:eastAsia="仿宋" w:cs="仿宋"/>
              </w:rPr>
            </w:pPr>
          </w:p>
        </w:tc>
        <w:tc>
          <w:tcPr>
            <w:tcW w:w="436" w:type="pct"/>
            <w:noWrap w:val="0"/>
            <w:vAlign w:val="center"/>
          </w:tcPr>
          <w:p w14:paraId="49A391C7">
            <w:pPr>
              <w:spacing w:line="0" w:lineRule="atLeast"/>
              <w:ind w:left="-90" w:right="-48" w:rightChars="-23" w:firstLine="1"/>
              <w:jc w:val="center"/>
              <w:rPr>
                <w:rFonts w:hint="eastAsia" w:ascii="仿宋" w:hAnsi="仿宋" w:eastAsia="仿宋" w:cs="仿宋"/>
              </w:rPr>
            </w:pPr>
          </w:p>
        </w:tc>
        <w:tc>
          <w:tcPr>
            <w:tcW w:w="438" w:type="pct"/>
            <w:noWrap w:val="0"/>
            <w:vAlign w:val="center"/>
          </w:tcPr>
          <w:p w14:paraId="59A68ADC">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567333">
            <w:pPr>
              <w:jc w:val="center"/>
              <w:rPr>
                <w:rFonts w:hint="eastAsia" w:ascii="仿宋" w:hAnsi="仿宋" w:eastAsia="仿宋" w:cs="仿宋"/>
              </w:rPr>
            </w:pPr>
          </w:p>
        </w:tc>
      </w:tr>
      <w:tr w14:paraId="32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0AAE9C6A">
            <w:pPr>
              <w:autoSpaceDN w:val="0"/>
              <w:jc w:val="center"/>
              <w:textAlignment w:val="center"/>
              <w:rPr>
                <w:rFonts w:hint="eastAsia" w:ascii="仿宋" w:hAnsi="仿宋" w:eastAsia="仿宋" w:cs="仿宋"/>
                <w:color w:val="000000"/>
              </w:rPr>
            </w:pPr>
          </w:p>
        </w:tc>
        <w:tc>
          <w:tcPr>
            <w:tcW w:w="823" w:type="pct"/>
            <w:noWrap w:val="0"/>
            <w:vAlign w:val="center"/>
          </w:tcPr>
          <w:p w14:paraId="1745D835">
            <w:pPr>
              <w:autoSpaceDN w:val="0"/>
              <w:jc w:val="center"/>
              <w:textAlignment w:val="center"/>
              <w:rPr>
                <w:rFonts w:hint="eastAsia" w:ascii="仿宋" w:hAnsi="仿宋" w:eastAsia="仿宋" w:cs="仿宋"/>
                <w:color w:val="000000"/>
              </w:rPr>
            </w:pPr>
          </w:p>
        </w:tc>
        <w:tc>
          <w:tcPr>
            <w:tcW w:w="433" w:type="pct"/>
            <w:noWrap w:val="0"/>
            <w:vAlign w:val="center"/>
          </w:tcPr>
          <w:p w14:paraId="0B3DD6EE">
            <w:pPr>
              <w:autoSpaceDN w:val="0"/>
              <w:jc w:val="center"/>
              <w:textAlignment w:val="center"/>
              <w:rPr>
                <w:rFonts w:hint="eastAsia" w:ascii="仿宋" w:hAnsi="仿宋" w:eastAsia="仿宋" w:cs="仿宋"/>
                <w:color w:val="000000"/>
              </w:rPr>
            </w:pPr>
          </w:p>
        </w:tc>
        <w:tc>
          <w:tcPr>
            <w:tcW w:w="611" w:type="pct"/>
            <w:noWrap w:val="0"/>
            <w:vAlign w:val="center"/>
          </w:tcPr>
          <w:p w14:paraId="7886403D">
            <w:pPr>
              <w:autoSpaceDN w:val="0"/>
              <w:jc w:val="center"/>
              <w:textAlignment w:val="center"/>
              <w:rPr>
                <w:rFonts w:hint="eastAsia" w:ascii="仿宋" w:hAnsi="仿宋" w:eastAsia="仿宋" w:cs="仿宋"/>
                <w:color w:val="000000"/>
              </w:rPr>
            </w:pPr>
          </w:p>
        </w:tc>
        <w:tc>
          <w:tcPr>
            <w:tcW w:w="497" w:type="pct"/>
            <w:noWrap w:val="0"/>
            <w:vAlign w:val="center"/>
          </w:tcPr>
          <w:p w14:paraId="7F0479A1">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CF2F8A2">
            <w:pPr>
              <w:spacing w:line="0" w:lineRule="atLeast"/>
              <w:ind w:left="-90" w:right="-48" w:rightChars="-23" w:firstLine="1"/>
              <w:jc w:val="center"/>
              <w:rPr>
                <w:rFonts w:hint="eastAsia" w:ascii="仿宋" w:hAnsi="仿宋" w:eastAsia="仿宋" w:cs="仿宋"/>
              </w:rPr>
            </w:pPr>
          </w:p>
        </w:tc>
        <w:tc>
          <w:tcPr>
            <w:tcW w:w="436" w:type="pct"/>
            <w:noWrap w:val="0"/>
            <w:vAlign w:val="center"/>
          </w:tcPr>
          <w:p w14:paraId="74CE2815">
            <w:pPr>
              <w:spacing w:line="0" w:lineRule="atLeast"/>
              <w:ind w:left="-90" w:right="-48" w:rightChars="-23" w:firstLine="1"/>
              <w:jc w:val="center"/>
              <w:rPr>
                <w:rFonts w:hint="eastAsia" w:ascii="仿宋" w:hAnsi="仿宋" w:eastAsia="仿宋" w:cs="仿宋"/>
              </w:rPr>
            </w:pPr>
          </w:p>
        </w:tc>
        <w:tc>
          <w:tcPr>
            <w:tcW w:w="438" w:type="pct"/>
            <w:noWrap w:val="0"/>
            <w:vAlign w:val="center"/>
          </w:tcPr>
          <w:p w14:paraId="51BD76BF">
            <w:pPr>
              <w:spacing w:line="0" w:lineRule="atLeast"/>
              <w:ind w:left="-90" w:right="-48" w:rightChars="-23" w:firstLine="1"/>
              <w:jc w:val="center"/>
              <w:rPr>
                <w:rFonts w:hint="eastAsia" w:ascii="仿宋" w:hAnsi="仿宋" w:eastAsia="仿宋" w:cs="仿宋"/>
              </w:rPr>
            </w:pPr>
          </w:p>
        </w:tc>
        <w:tc>
          <w:tcPr>
            <w:tcW w:w="558" w:type="pct"/>
            <w:noWrap w:val="0"/>
            <w:vAlign w:val="center"/>
          </w:tcPr>
          <w:p w14:paraId="457BF21B">
            <w:pPr>
              <w:jc w:val="center"/>
              <w:rPr>
                <w:rFonts w:hint="eastAsia" w:ascii="仿宋" w:hAnsi="仿宋" w:eastAsia="仿宋" w:cs="仿宋"/>
              </w:rPr>
            </w:pPr>
          </w:p>
        </w:tc>
      </w:tr>
      <w:tr w14:paraId="3B00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2415A4C2">
            <w:pPr>
              <w:autoSpaceDN w:val="0"/>
              <w:jc w:val="center"/>
              <w:textAlignment w:val="center"/>
              <w:rPr>
                <w:rFonts w:hint="eastAsia" w:ascii="仿宋" w:hAnsi="仿宋" w:eastAsia="仿宋" w:cs="仿宋"/>
                <w:color w:val="000000"/>
              </w:rPr>
            </w:pPr>
          </w:p>
        </w:tc>
        <w:tc>
          <w:tcPr>
            <w:tcW w:w="823" w:type="pct"/>
            <w:noWrap w:val="0"/>
            <w:vAlign w:val="center"/>
          </w:tcPr>
          <w:p w14:paraId="61FEE65C">
            <w:pPr>
              <w:autoSpaceDN w:val="0"/>
              <w:jc w:val="center"/>
              <w:textAlignment w:val="center"/>
              <w:rPr>
                <w:rFonts w:hint="eastAsia" w:ascii="仿宋" w:hAnsi="仿宋" w:eastAsia="仿宋" w:cs="仿宋"/>
                <w:color w:val="000000"/>
              </w:rPr>
            </w:pPr>
          </w:p>
        </w:tc>
        <w:tc>
          <w:tcPr>
            <w:tcW w:w="433" w:type="pct"/>
            <w:noWrap w:val="0"/>
            <w:vAlign w:val="center"/>
          </w:tcPr>
          <w:p w14:paraId="70B4C93E">
            <w:pPr>
              <w:autoSpaceDN w:val="0"/>
              <w:jc w:val="center"/>
              <w:textAlignment w:val="center"/>
              <w:rPr>
                <w:rFonts w:hint="eastAsia" w:ascii="仿宋" w:hAnsi="仿宋" w:eastAsia="仿宋" w:cs="仿宋"/>
                <w:color w:val="000000"/>
              </w:rPr>
            </w:pPr>
          </w:p>
        </w:tc>
        <w:tc>
          <w:tcPr>
            <w:tcW w:w="611" w:type="pct"/>
            <w:noWrap w:val="0"/>
            <w:vAlign w:val="center"/>
          </w:tcPr>
          <w:p w14:paraId="0E44C502">
            <w:pPr>
              <w:autoSpaceDN w:val="0"/>
              <w:jc w:val="center"/>
              <w:textAlignment w:val="center"/>
              <w:rPr>
                <w:rFonts w:hint="eastAsia" w:ascii="仿宋" w:hAnsi="仿宋" w:eastAsia="仿宋" w:cs="仿宋"/>
                <w:color w:val="000000"/>
              </w:rPr>
            </w:pPr>
          </w:p>
        </w:tc>
        <w:tc>
          <w:tcPr>
            <w:tcW w:w="497" w:type="pct"/>
            <w:noWrap w:val="0"/>
            <w:vAlign w:val="center"/>
          </w:tcPr>
          <w:p w14:paraId="48DBA233">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122C594">
            <w:pPr>
              <w:spacing w:line="0" w:lineRule="atLeast"/>
              <w:ind w:left="-90" w:right="-48" w:rightChars="-23" w:firstLine="1"/>
              <w:jc w:val="center"/>
              <w:rPr>
                <w:rFonts w:hint="eastAsia" w:ascii="仿宋" w:hAnsi="仿宋" w:eastAsia="仿宋" w:cs="仿宋"/>
              </w:rPr>
            </w:pPr>
          </w:p>
        </w:tc>
        <w:tc>
          <w:tcPr>
            <w:tcW w:w="436" w:type="pct"/>
            <w:noWrap w:val="0"/>
            <w:vAlign w:val="center"/>
          </w:tcPr>
          <w:p w14:paraId="484598D7">
            <w:pPr>
              <w:spacing w:line="0" w:lineRule="atLeast"/>
              <w:ind w:left="-90" w:right="-48" w:rightChars="-23" w:firstLine="1"/>
              <w:jc w:val="center"/>
              <w:rPr>
                <w:rFonts w:hint="eastAsia" w:ascii="仿宋" w:hAnsi="仿宋" w:eastAsia="仿宋" w:cs="仿宋"/>
              </w:rPr>
            </w:pPr>
          </w:p>
        </w:tc>
        <w:tc>
          <w:tcPr>
            <w:tcW w:w="438" w:type="pct"/>
            <w:noWrap w:val="0"/>
            <w:vAlign w:val="center"/>
          </w:tcPr>
          <w:p w14:paraId="7CEF5A99">
            <w:pPr>
              <w:spacing w:line="0" w:lineRule="atLeast"/>
              <w:ind w:left="-90" w:right="-48" w:rightChars="-23" w:firstLine="1"/>
              <w:jc w:val="center"/>
              <w:rPr>
                <w:rFonts w:hint="eastAsia" w:ascii="仿宋" w:hAnsi="仿宋" w:eastAsia="仿宋" w:cs="仿宋"/>
              </w:rPr>
            </w:pPr>
          </w:p>
        </w:tc>
        <w:tc>
          <w:tcPr>
            <w:tcW w:w="558" w:type="pct"/>
            <w:noWrap w:val="0"/>
            <w:vAlign w:val="center"/>
          </w:tcPr>
          <w:p w14:paraId="0A0B04E1">
            <w:pPr>
              <w:jc w:val="center"/>
              <w:rPr>
                <w:rFonts w:hint="eastAsia" w:ascii="仿宋" w:hAnsi="仿宋" w:eastAsia="仿宋" w:cs="仿宋"/>
              </w:rPr>
            </w:pPr>
          </w:p>
        </w:tc>
      </w:tr>
      <w:tr w14:paraId="363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78724C2A">
            <w:pPr>
              <w:spacing w:line="0" w:lineRule="atLeast"/>
              <w:ind w:left="-90" w:right="-48" w:rightChars="-23" w:firstLine="1"/>
              <w:jc w:val="center"/>
              <w:rPr>
                <w:rFonts w:hint="eastAsia" w:ascii="仿宋" w:hAnsi="仿宋" w:eastAsia="仿宋" w:cs="仿宋"/>
              </w:rPr>
            </w:pPr>
          </w:p>
        </w:tc>
        <w:tc>
          <w:tcPr>
            <w:tcW w:w="823" w:type="pct"/>
            <w:noWrap w:val="0"/>
            <w:vAlign w:val="center"/>
          </w:tcPr>
          <w:p w14:paraId="4B0B70C4">
            <w:pPr>
              <w:spacing w:line="0" w:lineRule="atLeast"/>
              <w:ind w:left="-90" w:right="-48" w:rightChars="-23" w:firstLine="1"/>
              <w:jc w:val="center"/>
              <w:rPr>
                <w:rFonts w:hint="eastAsia" w:ascii="仿宋" w:hAnsi="仿宋" w:eastAsia="仿宋" w:cs="仿宋"/>
              </w:rPr>
            </w:pPr>
          </w:p>
        </w:tc>
        <w:tc>
          <w:tcPr>
            <w:tcW w:w="433" w:type="pct"/>
            <w:noWrap w:val="0"/>
            <w:vAlign w:val="center"/>
          </w:tcPr>
          <w:p w14:paraId="32C0C3D0">
            <w:pPr>
              <w:autoSpaceDN w:val="0"/>
              <w:jc w:val="center"/>
              <w:textAlignment w:val="center"/>
              <w:rPr>
                <w:rFonts w:hint="eastAsia" w:ascii="仿宋" w:hAnsi="仿宋" w:eastAsia="仿宋" w:cs="仿宋"/>
                <w:color w:val="000000"/>
              </w:rPr>
            </w:pPr>
          </w:p>
        </w:tc>
        <w:tc>
          <w:tcPr>
            <w:tcW w:w="611" w:type="pct"/>
            <w:noWrap w:val="0"/>
            <w:vAlign w:val="center"/>
          </w:tcPr>
          <w:p w14:paraId="43860A87">
            <w:pPr>
              <w:autoSpaceDN w:val="0"/>
              <w:jc w:val="center"/>
              <w:textAlignment w:val="center"/>
              <w:rPr>
                <w:rFonts w:hint="eastAsia" w:ascii="仿宋" w:hAnsi="仿宋" w:eastAsia="仿宋" w:cs="仿宋"/>
                <w:color w:val="000000"/>
              </w:rPr>
            </w:pPr>
          </w:p>
        </w:tc>
        <w:tc>
          <w:tcPr>
            <w:tcW w:w="497" w:type="pct"/>
            <w:noWrap w:val="0"/>
            <w:vAlign w:val="center"/>
          </w:tcPr>
          <w:p w14:paraId="451791F6">
            <w:pPr>
              <w:spacing w:line="0" w:lineRule="atLeast"/>
              <w:ind w:left="-90" w:right="-48" w:rightChars="-23" w:firstLine="1"/>
              <w:jc w:val="center"/>
              <w:rPr>
                <w:rFonts w:hint="eastAsia" w:ascii="仿宋" w:hAnsi="仿宋" w:eastAsia="仿宋" w:cs="仿宋"/>
              </w:rPr>
            </w:pPr>
          </w:p>
        </w:tc>
        <w:tc>
          <w:tcPr>
            <w:tcW w:w="375" w:type="pct"/>
            <w:noWrap w:val="0"/>
            <w:vAlign w:val="center"/>
          </w:tcPr>
          <w:p w14:paraId="1A15D5D7">
            <w:pPr>
              <w:spacing w:line="0" w:lineRule="atLeast"/>
              <w:ind w:left="-90" w:right="-48" w:rightChars="-23" w:firstLine="1"/>
              <w:jc w:val="center"/>
              <w:rPr>
                <w:rFonts w:hint="eastAsia" w:ascii="仿宋" w:hAnsi="仿宋" w:eastAsia="仿宋" w:cs="仿宋"/>
              </w:rPr>
            </w:pPr>
          </w:p>
        </w:tc>
        <w:tc>
          <w:tcPr>
            <w:tcW w:w="436" w:type="pct"/>
            <w:noWrap w:val="0"/>
            <w:vAlign w:val="center"/>
          </w:tcPr>
          <w:p w14:paraId="35747980">
            <w:pPr>
              <w:spacing w:line="0" w:lineRule="atLeast"/>
              <w:ind w:left="-90" w:right="-48" w:rightChars="-23" w:firstLine="1"/>
              <w:jc w:val="center"/>
              <w:rPr>
                <w:rFonts w:hint="eastAsia" w:ascii="仿宋" w:hAnsi="仿宋" w:eastAsia="仿宋" w:cs="仿宋"/>
              </w:rPr>
            </w:pPr>
          </w:p>
        </w:tc>
        <w:tc>
          <w:tcPr>
            <w:tcW w:w="438" w:type="pct"/>
            <w:noWrap w:val="0"/>
            <w:vAlign w:val="center"/>
          </w:tcPr>
          <w:p w14:paraId="0B3AD64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F4D3194">
            <w:pPr>
              <w:jc w:val="center"/>
              <w:rPr>
                <w:rFonts w:hint="eastAsia" w:ascii="仿宋" w:hAnsi="仿宋" w:eastAsia="仿宋" w:cs="仿宋"/>
              </w:rPr>
            </w:pPr>
          </w:p>
        </w:tc>
      </w:tr>
      <w:tr w14:paraId="1D4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0B033437">
            <w:pPr>
              <w:spacing w:line="0" w:lineRule="atLeast"/>
              <w:ind w:left="-90" w:right="-48" w:rightChars="-23" w:firstLine="1"/>
              <w:jc w:val="center"/>
              <w:rPr>
                <w:rFonts w:hint="eastAsia" w:ascii="仿宋" w:hAnsi="仿宋" w:eastAsia="仿宋" w:cs="仿宋"/>
              </w:rPr>
            </w:pPr>
          </w:p>
        </w:tc>
        <w:tc>
          <w:tcPr>
            <w:tcW w:w="823" w:type="pct"/>
            <w:noWrap w:val="0"/>
            <w:vAlign w:val="center"/>
          </w:tcPr>
          <w:p w14:paraId="40A736AF">
            <w:pPr>
              <w:autoSpaceDE w:val="0"/>
              <w:autoSpaceDN w:val="0"/>
              <w:jc w:val="center"/>
              <w:rPr>
                <w:rFonts w:hint="eastAsia" w:ascii="仿宋" w:hAnsi="仿宋" w:eastAsia="仿宋" w:cs="仿宋"/>
              </w:rPr>
            </w:pPr>
          </w:p>
        </w:tc>
        <w:tc>
          <w:tcPr>
            <w:tcW w:w="433" w:type="pct"/>
            <w:noWrap w:val="0"/>
            <w:vAlign w:val="center"/>
          </w:tcPr>
          <w:p w14:paraId="61775FC7">
            <w:pPr>
              <w:autoSpaceDE w:val="0"/>
              <w:autoSpaceDN w:val="0"/>
              <w:jc w:val="center"/>
              <w:rPr>
                <w:rFonts w:hint="eastAsia" w:ascii="仿宋" w:hAnsi="仿宋" w:eastAsia="仿宋" w:cs="仿宋"/>
              </w:rPr>
            </w:pPr>
          </w:p>
        </w:tc>
        <w:tc>
          <w:tcPr>
            <w:tcW w:w="611" w:type="pct"/>
            <w:noWrap w:val="0"/>
            <w:vAlign w:val="center"/>
          </w:tcPr>
          <w:p w14:paraId="30DA23A7">
            <w:pPr>
              <w:spacing w:line="0" w:lineRule="atLeast"/>
              <w:ind w:left="-90" w:right="-48" w:rightChars="-23" w:firstLine="1"/>
              <w:jc w:val="center"/>
              <w:rPr>
                <w:rFonts w:hint="eastAsia" w:ascii="仿宋" w:hAnsi="仿宋" w:eastAsia="仿宋" w:cs="仿宋"/>
              </w:rPr>
            </w:pPr>
          </w:p>
        </w:tc>
        <w:tc>
          <w:tcPr>
            <w:tcW w:w="497" w:type="pct"/>
            <w:noWrap w:val="0"/>
            <w:vAlign w:val="center"/>
          </w:tcPr>
          <w:p w14:paraId="49BAF9D7">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ECBA2EC">
            <w:pPr>
              <w:spacing w:line="0" w:lineRule="atLeast"/>
              <w:ind w:left="-90" w:right="-48" w:rightChars="-23" w:firstLine="1"/>
              <w:jc w:val="center"/>
              <w:rPr>
                <w:rFonts w:hint="eastAsia" w:ascii="仿宋" w:hAnsi="仿宋" w:eastAsia="仿宋" w:cs="仿宋"/>
              </w:rPr>
            </w:pPr>
          </w:p>
        </w:tc>
        <w:tc>
          <w:tcPr>
            <w:tcW w:w="436" w:type="pct"/>
            <w:noWrap w:val="0"/>
            <w:vAlign w:val="center"/>
          </w:tcPr>
          <w:p w14:paraId="29EBEB6B">
            <w:pPr>
              <w:spacing w:line="0" w:lineRule="atLeast"/>
              <w:ind w:left="-90" w:right="-48" w:rightChars="-23" w:firstLine="1"/>
              <w:jc w:val="center"/>
              <w:rPr>
                <w:rFonts w:hint="eastAsia" w:ascii="仿宋" w:hAnsi="仿宋" w:eastAsia="仿宋" w:cs="仿宋"/>
              </w:rPr>
            </w:pPr>
          </w:p>
        </w:tc>
        <w:tc>
          <w:tcPr>
            <w:tcW w:w="438" w:type="pct"/>
            <w:noWrap w:val="0"/>
            <w:vAlign w:val="center"/>
          </w:tcPr>
          <w:p w14:paraId="2F8D549D">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E001BB">
            <w:pPr>
              <w:jc w:val="center"/>
              <w:rPr>
                <w:rFonts w:hint="eastAsia" w:ascii="仿宋" w:hAnsi="仿宋" w:eastAsia="仿宋" w:cs="仿宋"/>
              </w:rPr>
            </w:pPr>
          </w:p>
        </w:tc>
      </w:tr>
    </w:tbl>
    <w:p w14:paraId="21422D79">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注：设备自有/租赁/新购必须表述清楚；本表后附加油车行驶证、驾驶员驾驶证复印件（非本单位所有，需附与车辆所属单位的设备租赁合同）。</w:t>
      </w:r>
    </w:p>
    <w:p w14:paraId="2F02BFCB">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p>
    <w:p w14:paraId="73CA2B74">
      <w:pPr>
        <w:pStyle w:val="13"/>
        <w:adjustRightInd w:val="0"/>
        <w:snapToGrid w:val="0"/>
        <w:spacing w:line="520" w:lineRule="exact"/>
        <w:jc w:val="center"/>
        <w:rPr>
          <w:rFonts w:hint="eastAsia" w:ascii="仿宋" w:hAnsi="仿宋" w:eastAsia="仿宋" w:cs="仿宋"/>
          <w:b/>
          <w:sz w:val="32"/>
          <w:szCs w:val="32"/>
          <w:lang w:eastAsia="zh-CN"/>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1"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1"/>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(网页截图)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(网页截图)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(网页截图)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2"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2"/>
    </w:p>
    <w:p w14:paraId="52107E9D">
      <w:pPr>
        <w:pStyle w:val="46"/>
        <w:numPr>
          <w:ilvl w:val="0"/>
          <w:numId w:val="7"/>
        </w:numPr>
        <w:ind w:firstLine="0" w:firstLineChars="0"/>
        <w:rPr>
          <w:rFonts w:hint="eastAsia" w:ascii="Times New Roman" w:hAnsi="Times New Roman" w:eastAsia="宋体" w:cs="宋体"/>
        </w:rPr>
      </w:pPr>
      <w:r>
        <w:rPr>
          <w:rFonts w:hint="eastAsia" w:ascii="Times New Roman" w:hAnsi="Times New Roman" w:eastAsia="宋体" w:cs="宋体"/>
          <w:sz w:val="24"/>
          <w:szCs w:val="20"/>
          <w:lang w:val="en-US" w:eastAsia="zh-CN"/>
        </w:rPr>
        <w:t>需</w:t>
      </w:r>
      <w:r>
        <w:rPr>
          <w:rFonts w:hint="eastAsia" w:ascii="Times New Roman" w:hAnsi="Times New Roman" w:eastAsia="宋体" w:cs="宋体"/>
          <w:lang w:val="en-US" w:eastAsia="zh-CN"/>
        </w:rPr>
        <w:t>提供</w:t>
      </w:r>
      <w:r>
        <w:rPr>
          <w:rFonts w:hint="eastAsia" w:ascii="Times New Roman" w:hAnsi="Times New Roman" w:eastAsia="宋体" w:cs="宋体"/>
        </w:rPr>
        <w:t>材料质量保证措施</w:t>
      </w:r>
      <w:r>
        <w:rPr>
          <w:rFonts w:hint="eastAsia" w:ascii="Times New Roman" w:hAnsi="Times New Roman" w:eastAsia="宋体" w:cs="宋体"/>
          <w:lang w:eastAsia="zh-CN"/>
        </w:rPr>
        <w:t>、</w:t>
      </w:r>
      <w:r>
        <w:rPr>
          <w:rFonts w:hint="eastAsia" w:ascii="Times New Roman" w:hAnsi="Times New Roman" w:eastAsia="宋体" w:cs="宋体"/>
        </w:rPr>
        <w:t>材料保供措施</w:t>
      </w:r>
      <w:r>
        <w:rPr>
          <w:rFonts w:hint="eastAsia" w:ascii="Times New Roman" w:hAnsi="Times New Roman" w:eastAsia="宋体" w:cs="宋体"/>
          <w:lang w:eastAsia="zh-CN"/>
        </w:rPr>
        <w:t>、</w:t>
      </w:r>
      <w:r>
        <w:rPr>
          <w:rFonts w:hint="eastAsia" w:ascii="Times New Roman" w:hAnsi="Times New Roman" w:eastAsia="宋体" w:cs="宋体"/>
        </w:rPr>
        <w:t>售后服务方案</w:t>
      </w:r>
      <w:r>
        <w:rPr>
          <w:rFonts w:hint="eastAsia" w:ascii="Times New Roman" w:hAnsi="Times New Roman" w:eastAsia="宋体" w:cs="宋体"/>
          <w:lang w:val="en-US" w:eastAsia="zh-CN"/>
        </w:rPr>
        <w:t>等。</w:t>
      </w:r>
    </w:p>
    <w:p w14:paraId="7B1E62CF">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33" w:name="_Toc423"/>
      <w:bookmarkStart w:id="134"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3"/>
      <w:bookmarkEnd w:id="134"/>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1356760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6C18A9D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7FEEF8A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0ACC9E2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69877A4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5.施工过程中，若因我方原因引起的窝工及误工，贵方由此产生的一切损失均有我方承担。</w:t>
      </w:r>
    </w:p>
    <w:p w14:paraId="242DB1C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6.我方承诺采用符合规定要求的流动加油车辆，在规定的时间内将0＃柴油运输至选择人指定地点，在确保安全的情况下停放在不妨碍交通的位置，并安排熟练的操作人员采用规范的流程，为选择人的施工设备加注柴油。</w:t>
      </w:r>
    </w:p>
    <w:p w14:paraId="5A6AE2E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0445838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4A82FD2E">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97CEB11">
      <w:pPr>
        <w:rPr>
          <w:rFonts w:hint="eastAsia" w:ascii="宋体" w:hAnsi="宋体" w:cs="宋体"/>
          <w:szCs w:val="21"/>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C638197F"/>
    <w:multiLevelType w:val="singleLevel"/>
    <w:tmpl w:val="C638197F"/>
    <w:lvl w:ilvl="0" w:tentative="0">
      <w:start w:val="3"/>
      <w:numFmt w:val="decimal"/>
      <w:suff w:val="nothing"/>
      <w:lvlText w:val="（%1）"/>
      <w:lvlJc w:val="left"/>
    </w:lvl>
  </w:abstractNum>
  <w:abstractNum w:abstractNumId="2">
    <w:nsid w:val="D20D6454"/>
    <w:multiLevelType w:val="singleLevel"/>
    <w:tmpl w:val="D20D6454"/>
    <w:lvl w:ilvl="0" w:tentative="0">
      <w:start w:val="1"/>
      <w:numFmt w:val="decimal"/>
      <w:suff w:val="nothing"/>
      <w:lvlText w:val="（%1）"/>
      <w:lvlJc w:val="left"/>
      <w:rPr>
        <w:rFonts w:hint="default"/>
        <w:b w:val="0"/>
        <w:bCs w:val="0"/>
      </w:rPr>
    </w:lvl>
  </w:abstractNum>
  <w:abstractNum w:abstractNumId="3">
    <w:nsid w:val="41E04C2B"/>
    <w:multiLevelType w:val="singleLevel"/>
    <w:tmpl w:val="41E04C2B"/>
    <w:lvl w:ilvl="0" w:tentative="0">
      <w:start w:val="1"/>
      <w:numFmt w:val="decimal"/>
      <w:suff w:val="nothing"/>
      <w:lvlText w:val="%1、"/>
      <w:lvlJc w:val="left"/>
    </w:lvl>
  </w:abstractNum>
  <w:abstractNum w:abstractNumId="4">
    <w:nsid w:val="4FDE0B37"/>
    <w:multiLevelType w:val="singleLevel"/>
    <w:tmpl w:val="4FDE0B37"/>
    <w:lvl w:ilvl="0" w:tentative="0">
      <w:start w:val="1"/>
      <w:numFmt w:val="decimal"/>
      <w:suff w:val="nothing"/>
      <w:lvlText w:val="%1、"/>
      <w:lvlJc w:val="left"/>
    </w:lvl>
  </w:abstractNum>
  <w:abstractNum w:abstractNumId="5">
    <w:nsid w:val="56806E95"/>
    <w:multiLevelType w:val="singleLevel"/>
    <w:tmpl w:val="56806E95"/>
    <w:lvl w:ilvl="0" w:tentative="0">
      <w:start w:val="4"/>
      <w:numFmt w:val="chineseCounting"/>
      <w:suff w:val="nothing"/>
      <w:lvlText w:val="%1、"/>
      <w:lvlJc w:val="left"/>
      <w:rPr>
        <w:rFonts w:hint="eastAsia"/>
      </w:rPr>
    </w:lvl>
  </w:abstractNum>
  <w:abstractNum w:abstractNumId="6">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D803E5"/>
    <w:rsid w:val="0213766F"/>
    <w:rsid w:val="0219059E"/>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26DA2"/>
    <w:rsid w:val="057C546C"/>
    <w:rsid w:val="05876F86"/>
    <w:rsid w:val="05AE2FCB"/>
    <w:rsid w:val="05B03F9C"/>
    <w:rsid w:val="05DA38E6"/>
    <w:rsid w:val="0608176A"/>
    <w:rsid w:val="061E4834"/>
    <w:rsid w:val="063C73BC"/>
    <w:rsid w:val="064F49ED"/>
    <w:rsid w:val="065011C5"/>
    <w:rsid w:val="06823DD1"/>
    <w:rsid w:val="06CE625A"/>
    <w:rsid w:val="06F26AA5"/>
    <w:rsid w:val="071C5217"/>
    <w:rsid w:val="0763639E"/>
    <w:rsid w:val="076C0488"/>
    <w:rsid w:val="07E775D3"/>
    <w:rsid w:val="0822685D"/>
    <w:rsid w:val="082F0F7A"/>
    <w:rsid w:val="087150EF"/>
    <w:rsid w:val="08A63ECA"/>
    <w:rsid w:val="08F23F5E"/>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F67F73"/>
    <w:rsid w:val="0D3A5D59"/>
    <w:rsid w:val="0D605A69"/>
    <w:rsid w:val="0D631E83"/>
    <w:rsid w:val="0D933375"/>
    <w:rsid w:val="0DD01FDB"/>
    <w:rsid w:val="0E06452B"/>
    <w:rsid w:val="0E39220B"/>
    <w:rsid w:val="0E43308A"/>
    <w:rsid w:val="0E4532A6"/>
    <w:rsid w:val="0E5E7EC3"/>
    <w:rsid w:val="0E6D0107"/>
    <w:rsid w:val="0EF6634E"/>
    <w:rsid w:val="0F007BF2"/>
    <w:rsid w:val="0F5D461F"/>
    <w:rsid w:val="0F7D25CB"/>
    <w:rsid w:val="0F953D21"/>
    <w:rsid w:val="0FD83CA6"/>
    <w:rsid w:val="0FE7353C"/>
    <w:rsid w:val="10030D22"/>
    <w:rsid w:val="1020781F"/>
    <w:rsid w:val="105263BA"/>
    <w:rsid w:val="106F63B8"/>
    <w:rsid w:val="10AA15E5"/>
    <w:rsid w:val="10C90E80"/>
    <w:rsid w:val="10E30B54"/>
    <w:rsid w:val="10E548CC"/>
    <w:rsid w:val="10FB466E"/>
    <w:rsid w:val="114F4123"/>
    <w:rsid w:val="115D6771"/>
    <w:rsid w:val="11604301"/>
    <w:rsid w:val="1182211B"/>
    <w:rsid w:val="11A375C6"/>
    <w:rsid w:val="11D16BFE"/>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A87B8F"/>
    <w:rsid w:val="16FF6F7D"/>
    <w:rsid w:val="170610F8"/>
    <w:rsid w:val="17334649"/>
    <w:rsid w:val="17742506"/>
    <w:rsid w:val="17780248"/>
    <w:rsid w:val="177E5132"/>
    <w:rsid w:val="17993734"/>
    <w:rsid w:val="179C49C1"/>
    <w:rsid w:val="179E3A27"/>
    <w:rsid w:val="17DD62FD"/>
    <w:rsid w:val="182F467F"/>
    <w:rsid w:val="1880043E"/>
    <w:rsid w:val="18AA6104"/>
    <w:rsid w:val="18F918E8"/>
    <w:rsid w:val="18FC6C57"/>
    <w:rsid w:val="19061883"/>
    <w:rsid w:val="195C49A7"/>
    <w:rsid w:val="196C7501"/>
    <w:rsid w:val="19785198"/>
    <w:rsid w:val="19A65265"/>
    <w:rsid w:val="19A846E9"/>
    <w:rsid w:val="19CF7EC7"/>
    <w:rsid w:val="19D62A32"/>
    <w:rsid w:val="19ED7866"/>
    <w:rsid w:val="19F1575D"/>
    <w:rsid w:val="1A246465"/>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781625"/>
    <w:rsid w:val="1F7C63FB"/>
    <w:rsid w:val="209459C7"/>
    <w:rsid w:val="20A43E5C"/>
    <w:rsid w:val="20A51982"/>
    <w:rsid w:val="20A53730"/>
    <w:rsid w:val="20BA2452"/>
    <w:rsid w:val="210421A0"/>
    <w:rsid w:val="210F229C"/>
    <w:rsid w:val="212215B2"/>
    <w:rsid w:val="212A1E87"/>
    <w:rsid w:val="214A0C0A"/>
    <w:rsid w:val="21AB121A"/>
    <w:rsid w:val="21AC2B1A"/>
    <w:rsid w:val="21B26104"/>
    <w:rsid w:val="21C4457A"/>
    <w:rsid w:val="21D97E89"/>
    <w:rsid w:val="21FF256B"/>
    <w:rsid w:val="220B3A67"/>
    <w:rsid w:val="22204870"/>
    <w:rsid w:val="22252D7A"/>
    <w:rsid w:val="225420A3"/>
    <w:rsid w:val="225D0766"/>
    <w:rsid w:val="225E4B43"/>
    <w:rsid w:val="22AC349C"/>
    <w:rsid w:val="22DF73CD"/>
    <w:rsid w:val="2320131E"/>
    <w:rsid w:val="23255123"/>
    <w:rsid w:val="233D0598"/>
    <w:rsid w:val="236643F7"/>
    <w:rsid w:val="239161EE"/>
    <w:rsid w:val="23B048C6"/>
    <w:rsid w:val="23C56DD6"/>
    <w:rsid w:val="23CD36CA"/>
    <w:rsid w:val="23D700A4"/>
    <w:rsid w:val="23E10F23"/>
    <w:rsid w:val="23EF1892"/>
    <w:rsid w:val="240A7A72"/>
    <w:rsid w:val="242D4168"/>
    <w:rsid w:val="242D5F16"/>
    <w:rsid w:val="24407848"/>
    <w:rsid w:val="24513BFA"/>
    <w:rsid w:val="24567947"/>
    <w:rsid w:val="249F5A09"/>
    <w:rsid w:val="24CA07A9"/>
    <w:rsid w:val="24FB11EC"/>
    <w:rsid w:val="250A6257"/>
    <w:rsid w:val="25414D9A"/>
    <w:rsid w:val="254F2E38"/>
    <w:rsid w:val="256B13EC"/>
    <w:rsid w:val="257813EE"/>
    <w:rsid w:val="257B7155"/>
    <w:rsid w:val="25AD445A"/>
    <w:rsid w:val="25AF4370"/>
    <w:rsid w:val="25BA4DE0"/>
    <w:rsid w:val="25C84D63"/>
    <w:rsid w:val="25DD396C"/>
    <w:rsid w:val="25E0208E"/>
    <w:rsid w:val="260F0B9D"/>
    <w:rsid w:val="262019E5"/>
    <w:rsid w:val="263353D4"/>
    <w:rsid w:val="268D331A"/>
    <w:rsid w:val="26B92096"/>
    <w:rsid w:val="26F64CE5"/>
    <w:rsid w:val="27482B67"/>
    <w:rsid w:val="27530F7A"/>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BD4893"/>
    <w:rsid w:val="2BC36CBB"/>
    <w:rsid w:val="2C387B4E"/>
    <w:rsid w:val="2C532BDA"/>
    <w:rsid w:val="2C6E135B"/>
    <w:rsid w:val="2C7812AD"/>
    <w:rsid w:val="2C8C7F23"/>
    <w:rsid w:val="2C9B5967"/>
    <w:rsid w:val="2CA43435"/>
    <w:rsid w:val="2CAD255A"/>
    <w:rsid w:val="2CB820AF"/>
    <w:rsid w:val="2CDB588B"/>
    <w:rsid w:val="2D41454E"/>
    <w:rsid w:val="2D6C79CA"/>
    <w:rsid w:val="2D963F0A"/>
    <w:rsid w:val="2DCA2A28"/>
    <w:rsid w:val="2DD815E9"/>
    <w:rsid w:val="2E4B074B"/>
    <w:rsid w:val="2ECB2EFB"/>
    <w:rsid w:val="2EF30613"/>
    <w:rsid w:val="2F5A7DDB"/>
    <w:rsid w:val="2F964923"/>
    <w:rsid w:val="2F9A3B53"/>
    <w:rsid w:val="2FC05727"/>
    <w:rsid w:val="2FD4060D"/>
    <w:rsid w:val="2FD44032"/>
    <w:rsid w:val="2FE429EE"/>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C0530"/>
    <w:rsid w:val="32E15AC4"/>
    <w:rsid w:val="3321214E"/>
    <w:rsid w:val="334C3C69"/>
    <w:rsid w:val="33582884"/>
    <w:rsid w:val="335A29C3"/>
    <w:rsid w:val="34E97C37"/>
    <w:rsid w:val="34F77D06"/>
    <w:rsid w:val="352E4E1D"/>
    <w:rsid w:val="35632A14"/>
    <w:rsid w:val="359027A9"/>
    <w:rsid w:val="359502CA"/>
    <w:rsid w:val="35C97A69"/>
    <w:rsid w:val="3616569B"/>
    <w:rsid w:val="362B2720"/>
    <w:rsid w:val="363650FE"/>
    <w:rsid w:val="363825C4"/>
    <w:rsid w:val="36512055"/>
    <w:rsid w:val="367077C6"/>
    <w:rsid w:val="3687595A"/>
    <w:rsid w:val="36897924"/>
    <w:rsid w:val="36B424C7"/>
    <w:rsid w:val="36BE70F6"/>
    <w:rsid w:val="36CA3A99"/>
    <w:rsid w:val="3716217A"/>
    <w:rsid w:val="372D5AED"/>
    <w:rsid w:val="37645C9B"/>
    <w:rsid w:val="37A45820"/>
    <w:rsid w:val="37BB2286"/>
    <w:rsid w:val="37C4673A"/>
    <w:rsid w:val="3857135C"/>
    <w:rsid w:val="387B329C"/>
    <w:rsid w:val="38AD4B48"/>
    <w:rsid w:val="38B478C6"/>
    <w:rsid w:val="38CA7A97"/>
    <w:rsid w:val="38DC1951"/>
    <w:rsid w:val="39162FC5"/>
    <w:rsid w:val="3951009C"/>
    <w:rsid w:val="396B0BB1"/>
    <w:rsid w:val="397F748B"/>
    <w:rsid w:val="398268AC"/>
    <w:rsid w:val="3986014B"/>
    <w:rsid w:val="399F745E"/>
    <w:rsid w:val="39C6647F"/>
    <w:rsid w:val="39F23A32"/>
    <w:rsid w:val="3A641B67"/>
    <w:rsid w:val="3A75699A"/>
    <w:rsid w:val="3AE0014B"/>
    <w:rsid w:val="3B1D3BC0"/>
    <w:rsid w:val="3B8C3C43"/>
    <w:rsid w:val="3BFF5F92"/>
    <w:rsid w:val="3C097EF0"/>
    <w:rsid w:val="3C2E55CC"/>
    <w:rsid w:val="3C5732A6"/>
    <w:rsid w:val="3CA371CC"/>
    <w:rsid w:val="3CCB1561"/>
    <w:rsid w:val="3CCD4B1C"/>
    <w:rsid w:val="3CEA7404"/>
    <w:rsid w:val="3D1020D1"/>
    <w:rsid w:val="3D1912D6"/>
    <w:rsid w:val="3DE22613"/>
    <w:rsid w:val="3DF67B6E"/>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F14E1A"/>
    <w:rsid w:val="410E2311"/>
    <w:rsid w:val="4140317B"/>
    <w:rsid w:val="415428DD"/>
    <w:rsid w:val="415E4D6C"/>
    <w:rsid w:val="4165248F"/>
    <w:rsid w:val="41940CE7"/>
    <w:rsid w:val="41FA39B9"/>
    <w:rsid w:val="4260270F"/>
    <w:rsid w:val="42870EC3"/>
    <w:rsid w:val="42A81132"/>
    <w:rsid w:val="42C46437"/>
    <w:rsid w:val="42E83C24"/>
    <w:rsid w:val="433C7ACC"/>
    <w:rsid w:val="43C9697B"/>
    <w:rsid w:val="44091E87"/>
    <w:rsid w:val="44446C38"/>
    <w:rsid w:val="444E7AB7"/>
    <w:rsid w:val="444F55DD"/>
    <w:rsid w:val="445B0426"/>
    <w:rsid w:val="452151CC"/>
    <w:rsid w:val="45E16C19"/>
    <w:rsid w:val="45EA09CA"/>
    <w:rsid w:val="461B60BF"/>
    <w:rsid w:val="464C1D63"/>
    <w:rsid w:val="464E0242"/>
    <w:rsid w:val="46523C6D"/>
    <w:rsid w:val="46D72439"/>
    <w:rsid w:val="46F51803"/>
    <w:rsid w:val="47126D75"/>
    <w:rsid w:val="475E6263"/>
    <w:rsid w:val="47AE26A8"/>
    <w:rsid w:val="47B16CDB"/>
    <w:rsid w:val="47C6450F"/>
    <w:rsid w:val="47F42434"/>
    <w:rsid w:val="47F53CC4"/>
    <w:rsid w:val="481C0F8F"/>
    <w:rsid w:val="482D0584"/>
    <w:rsid w:val="488570E6"/>
    <w:rsid w:val="48A4652A"/>
    <w:rsid w:val="48DC1D50"/>
    <w:rsid w:val="48E21116"/>
    <w:rsid w:val="48F943AD"/>
    <w:rsid w:val="49064E04"/>
    <w:rsid w:val="49184C88"/>
    <w:rsid w:val="491F0E92"/>
    <w:rsid w:val="492F1C9C"/>
    <w:rsid w:val="493C4F15"/>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417F01"/>
    <w:rsid w:val="4C51283A"/>
    <w:rsid w:val="4C9149E5"/>
    <w:rsid w:val="4CCC4796"/>
    <w:rsid w:val="4D01672A"/>
    <w:rsid w:val="4D2E2D63"/>
    <w:rsid w:val="4D2E492A"/>
    <w:rsid w:val="4D5123C6"/>
    <w:rsid w:val="4D865536"/>
    <w:rsid w:val="4D8A4B8F"/>
    <w:rsid w:val="4DAE7232"/>
    <w:rsid w:val="4DBC0187"/>
    <w:rsid w:val="4DCC07AF"/>
    <w:rsid w:val="4E2F4EE8"/>
    <w:rsid w:val="4E4C62B4"/>
    <w:rsid w:val="4E524893"/>
    <w:rsid w:val="4E57035F"/>
    <w:rsid w:val="4E685C19"/>
    <w:rsid w:val="4E8321A3"/>
    <w:rsid w:val="4E95414F"/>
    <w:rsid w:val="4F021BCA"/>
    <w:rsid w:val="4F06552A"/>
    <w:rsid w:val="4F7E28D1"/>
    <w:rsid w:val="4F981E76"/>
    <w:rsid w:val="4FBC446F"/>
    <w:rsid w:val="4FC70A05"/>
    <w:rsid w:val="4FD25A40"/>
    <w:rsid w:val="50046A9D"/>
    <w:rsid w:val="507606D3"/>
    <w:rsid w:val="50B67110"/>
    <w:rsid w:val="50F47C38"/>
    <w:rsid w:val="510C6D30"/>
    <w:rsid w:val="51121E6C"/>
    <w:rsid w:val="511B5953"/>
    <w:rsid w:val="518A318B"/>
    <w:rsid w:val="51AA5C58"/>
    <w:rsid w:val="51D94FBE"/>
    <w:rsid w:val="522D5852"/>
    <w:rsid w:val="523A5B1F"/>
    <w:rsid w:val="526A01B2"/>
    <w:rsid w:val="52BF46A2"/>
    <w:rsid w:val="52C52CBD"/>
    <w:rsid w:val="5313329D"/>
    <w:rsid w:val="53630C83"/>
    <w:rsid w:val="53664E8C"/>
    <w:rsid w:val="537A21C5"/>
    <w:rsid w:val="539D4A9A"/>
    <w:rsid w:val="53D224B3"/>
    <w:rsid w:val="5419749F"/>
    <w:rsid w:val="543A364E"/>
    <w:rsid w:val="54696247"/>
    <w:rsid w:val="54B90F7D"/>
    <w:rsid w:val="54F20CFF"/>
    <w:rsid w:val="55180399"/>
    <w:rsid w:val="55337EDE"/>
    <w:rsid w:val="55506782"/>
    <w:rsid w:val="55743B88"/>
    <w:rsid w:val="55765A50"/>
    <w:rsid w:val="558C0A45"/>
    <w:rsid w:val="55EB26A0"/>
    <w:rsid w:val="567A5AD2"/>
    <w:rsid w:val="568A2C39"/>
    <w:rsid w:val="56B04601"/>
    <w:rsid w:val="56D51E02"/>
    <w:rsid w:val="56EB5639"/>
    <w:rsid w:val="57080F27"/>
    <w:rsid w:val="570E0DDA"/>
    <w:rsid w:val="578278A2"/>
    <w:rsid w:val="578B4F7B"/>
    <w:rsid w:val="57E9601D"/>
    <w:rsid w:val="57FB47AE"/>
    <w:rsid w:val="582819EA"/>
    <w:rsid w:val="58D02D39"/>
    <w:rsid w:val="58D30A6F"/>
    <w:rsid w:val="58D36189"/>
    <w:rsid w:val="59055760"/>
    <w:rsid w:val="592A069B"/>
    <w:rsid w:val="594F051E"/>
    <w:rsid w:val="59990BC3"/>
    <w:rsid w:val="59BC506B"/>
    <w:rsid w:val="59BE7035"/>
    <w:rsid w:val="59F00FA0"/>
    <w:rsid w:val="5A1007BD"/>
    <w:rsid w:val="5ABE6BC5"/>
    <w:rsid w:val="5AE420E0"/>
    <w:rsid w:val="5AE513AF"/>
    <w:rsid w:val="5B365EC0"/>
    <w:rsid w:val="5B422FE3"/>
    <w:rsid w:val="5B4832EA"/>
    <w:rsid w:val="5B5E63DA"/>
    <w:rsid w:val="5B802C63"/>
    <w:rsid w:val="5B9A30AC"/>
    <w:rsid w:val="5B9F0927"/>
    <w:rsid w:val="5BE74DFA"/>
    <w:rsid w:val="5BF3356C"/>
    <w:rsid w:val="5BFE5E0F"/>
    <w:rsid w:val="5C021BCB"/>
    <w:rsid w:val="5C11169E"/>
    <w:rsid w:val="5C225659"/>
    <w:rsid w:val="5C384E7D"/>
    <w:rsid w:val="5C3929A3"/>
    <w:rsid w:val="5C645C72"/>
    <w:rsid w:val="5C741C2D"/>
    <w:rsid w:val="5C7F3353"/>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913703"/>
    <w:rsid w:val="61C13B66"/>
    <w:rsid w:val="61D62D64"/>
    <w:rsid w:val="62287742"/>
    <w:rsid w:val="625563BE"/>
    <w:rsid w:val="62572464"/>
    <w:rsid w:val="626E0E72"/>
    <w:rsid w:val="62791D4B"/>
    <w:rsid w:val="629A14FB"/>
    <w:rsid w:val="62D376AD"/>
    <w:rsid w:val="62DA1FDB"/>
    <w:rsid w:val="62DD052C"/>
    <w:rsid w:val="62F87114"/>
    <w:rsid w:val="63100901"/>
    <w:rsid w:val="633345F0"/>
    <w:rsid w:val="637846F9"/>
    <w:rsid w:val="639808F7"/>
    <w:rsid w:val="63DC6922"/>
    <w:rsid w:val="63FC70D8"/>
    <w:rsid w:val="642E117D"/>
    <w:rsid w:val="643F6C42"/>
    <w:rsid w:val="644979C0"/>
    <w:rsid w:val="647A1DAB"/>
    <w:rsid w:val="64882719"/>
    <w:rsid w:val="64966BE4"/>
    <w:rsid w:val="64DF49CC"/>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E97973"/>
    <w:rsid w:val="683426D7"/>
    <w:rsid w:val="6841330B"/>
    <w:rsid w:val="687E455F"/>
    <w:rsid w:val="68B70790"/>
    <w:rsid w:val="69054339"/>
    <w:rsid w:val="690600B1"/>
    <w:rsid w:val="690F6F65"/>
    <w:rsid w:val="69392657"/>
    <w:rsid w:val="693A17B3"/>
    <w:rsid w:val="696A196E"/>
    <w:rsid w:val="69A61091"/>
    <w:rsid w:val="69FB3DEF"/>
    <w:rsid w:val="6A042842"/>
    <w:rsid w:val="6A0D1561"/>
    <w:rsid w:val="6A16656B"/>
    <w:rsid w:val="6A7F4463"/>
    <w:rsid w:val="6A8D0A8A"/>
    <w:rsid w:val="6AE663EC"/>
    <w:rsid w:val="6AF64881"/>
    <w:rsid w:val="6AFC4B32"/>
    <w:rsid w:val="6BA20565"/>
    <w:rsid w:val="6BA37E39"/>
    <w:rsid w:val="6BB42046"/>
    <w:rsid w:val="6BB81B36"/>
    <w:rsid w:val="6BC56001"/>
    <w:rsid w:val="6BD821D8"/>
    <w:rsid w:val="6BF42D27"/>
    <w:rsid w:val="6C3F4006"/>
    <w:rsid w:val="6C4532D6"/>
    <w:rsid w:val="6CF92F35"/>
    <w:rsid w:val="6D2B24B2"/>
    <w:rsid w:val="6D327C14"/>
    <w:rsid w:val="6D8D2B4F"/>
    <w:rsid w:val="6D8F2D6B"/>
    <w:rsid w:val="6DAD32A8"/>
    <w:rsid w:val="6DE262E2"/>
    <w:rsid w:val="6E3E7C58"/>
    <w:rsid w:val="6EE113A4"/>
    <w:rsid w:val="6F173018"/>
    <w:rsid w:val="6F2614AD"/>
    <w:rsid w:val="6FB53090"/>
    <w:rsid w:val="6FBA0900"/>
    <w:rsid w:val="6FBD3431"/>
    <w:rsid w:val="70312D8E"/>
    <w:rsid w:val="708017B4"/>
    <w:rsid w:val="70A24B63"/>
    <w:rsid w:val="70C47FBF"/>
    <w:rsid w:val="714D2CE1"/>
    <w:rsid w:val="71A32941"/>
    <w:rsid w:val="71C034F3"/>
    <w:rsid w:val="71F907B3"/>
    <w:rsid w:val="71FD402E"/>
    <w:rsid w:val="721970A7"/>
    <w:rsid w:val="721E1C37"/>
    <w:rsid w:val="724539F8"/>
    <w:rsid w:val="729B7ABC"/>
    <w:rsid w:val="72B50B7E"/>
    <w:rsid w:val="72BD3A0A"/>
    <w:rsid w:val="72DF4C17"/>
    <w:rsid w:val="730E028E"/>
    <w:rsid w:val="731D4975"/>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7016066"/>
    <w:rsid w:val="770E0B98"/>
    <w:rsid w:val="775D17E4"/>
    <w:rsid w:val="77684CCF"/>
    <w:rsid w:val="777A2396"/>
    <w:rsid w:val="77A25449"/>
    <w:rsid w:val="77B917C8"/>
    <w:rsid w:val="78510BB4"/>
    <w:rsid w:val="78537739"/>
    <w:rsid w:val="78782D79"/>
    <w:rsid w:val="7899174D"/>
    <w:rsid w:val="7925068A"/>
    <w:rsid w:val="795018ED"/>
    <w:rsid w:val="79567552"/>
    <w:rsid w:val="795F2C34"/>
    <w:rsid w:val="7A0A6AEC"/>
    <w:rsid w:val="7A254A32"/>
    <w:rsid w:val="7A383756"/>
    <w:rsid w:val="7AD27EA1"/>
    <w:rsid w:val="7AD538AA"/>
    <w:rsid w:val="7AF878F3"/>
    <w:rsid w:val="7AFC63FA"/>
    <w:rsid w:val="7B2B22C3"/>
    <w:rsid w:val="7B362A78"/>
    <w:rsid w:val="7B694B9B"/>
    <w:rsid w:val="7B730265"/>
    <w:rsid w:val="7B952C8D"/>
    <w:rsid w:val="7BCD53A7"/>
    <w:rsid w:val="7BDF75A9"/>
    <w:rsid w:val="7BE6624C"/>
    <w:rsid w:val="7C18163E"/>
    <w:rsid w:val="7C417926"/>
    <w:rsid w:val="7C662EE9"/>
    <w:rsid w:val="7CCC3693"/>
    <w:rsid w:val="7CE86670"/>
    <w:rsid w:val="7CEA3B1A"/>
    <w:rsid w:val="7D0D4A1B"/>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30</Pages>
  <Words>8393</Words>
  <Characters>8922</Characters>
  <Lines>12</Lines>
  <Paragraphs>3</Paragraphs>
  <TotalTime>10</TotalTime>
  <ScaleCrop>false</ScaleCrop>
  <LinksUpToDate>false</LinksUpToDate>
  <CharactersWithSpaces>10300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2025-03-04T05:58:00Z</cp:lastPrinted>
  <dcterms:modified xsi:type="dcterms:W3CDTF">2025-03-25T01:31:05Z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5ED6EEB13ED541E6BAF131C11F7303C2</vt:lpwstr>
  </property>
  <property fmtid="{D5CDD505-2E9C-101B-9397-08002B2CF9AE}" pid="4" name="KSOTemplateDocerSaveRecord">
    <vt:lpwstr>eyJoZGlkIjoiZWFlMTc2ZDRhN2NlMDU2NGFjOTVlNjNmNTkxNzdhMjEiLCJ1c2VySWQiOiIyNTA4MTY1NzEifQ==</vt:lpwstr>
  </property>
</Properties>
</file>