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5A0B">
      <w:pPr>
        <w:bidi w:val="0"/>
        <w:rPr>
          <w:rFonts w:hint="eastAsia"/>
          <w:lang w:val="en-US" w:eastAsia="zh-CN"/>
        </w:rPr>
      </w:pPr>
      <w:bookmarkStart w:id="0" w:name="_Toc16839_WPSOffice_Level1"/>
      <w:bookmarkStart w:id="1" w:name="_Toc14020_WPSOffice_Level1"/>
      <w:bookmarkStart w:id="2" w:name="_Toc26734_WPSOffice_Level1"/>
      <w:bookmarkStart w:id="3" w:name="_Toc14254_WPSOffice_Level1"/>
    </w:p>
    <w:p w14:paraId="5937FA23">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lang w:val="en-US" w:eastAsia="zh-CN"/>
        </w:rPr>
      </w:pPr>
      <w:r>
        <w:rPr>
          <w:rFonts w:hint="eastAsia" w:ascii="宋体" w:hAnsi="宋体" w:cs="宋体"/>
          <w:sz w:val="44"/>
          <w:szCs w:val="44"/>
          <w:lang w:val="en-US" w:eastAsia="zh-CN"/>
        </w:rPr>
        <w:t>YH08-0802-79、86、90地块、云门公园三期</w:t>
      </w:r>
    </w:p>
    <w:p w14:paraId="17E1EC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lang w:val="en-US" w:eastAsia="zh-CN"/>
        </w:rPr>
      </w:pPr>
      <w:r>
        <w:rPr>
          <w:rFonts w:hint="eastAsia" w:ascii="宋体" w:hAnsi="宋体" w:cs="宋体"/>
          <w:sz w:val="44"/>
          <w:szCs w:val="44"/>
          <w:lang w:val="en-US" w:eastAsia="zh-CN"/>
        </w:rPr>
        <w:t>围挡搭设以及考古配合项目</w:t>
      </w:r>
    </w:p>
    <w:p w14:paraId="0CB65CFA">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4250FA35">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18C19B5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238962A1">
      <w:pPr>
        <w:rPr>
          <w:rFonts w:hint="eastAsia" w:ascii="宋体" w:hAnsi="宋体" w:eastAsia="宋体" w:cs="宋体"/>
          <w:sz w:val="28"/>
          <w:szCs w:val="44"/>
        </w:rPr>
      </w:pPr>
    </w:p>
    <w:p w14:paraId="6A7A3387">
      <w:pPr>
        <w:pStyle w:val="2"/>
        <w:rPr>
          <w:rFonts w:hint="eastAsia" w:ascii="宋体" w:hAnsi="宋体" w:eastAsia="宋体" w:cs="宋体"/>
          <w:sz w:val="28"/>
          <w:szCs w:val="44"/>
        </w:rPr>
      </w:pPr>
    </w:p>
    <w:p w14:paraId="00F00FE6">
      <w:pPr>
        <w:pStyle w:val="2"/>
        <w:rPr>
          <w:rFonts w:hint="eastAsia" w:ascii="宋体" w:hAnsi="宋体" w:eastAsia="宋体" w:cs="宋体"/>
          <w:sz w:val="28"/>
          <w:szCs w:val="44"/>
        </w:rPr>
      </w:pPr>
    </w:p>
    <w:p w14:paraId="323A988D">
      <w:pPr>
        <w:rPr>
          <w:rFonts w:hint="eastAsia"/>
        </w:rPr>
      </w:pPr>
    </w:p>
    <w:p w14:paraId="726F03A5">
      <w:pPr>
        <w:rPr>
          <w:rFonts w:hint="eastAsia"/>
        </w:rPr>
      </w:pPr>
    </w:p>
    <w:p w14:paraId="6FA62B1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r>
        <w:rPr>
          <w:rFonts w:hint="eastAsia" w:ascii="宋体" w:hAnsi="宋体" w:cs="宋体"/>
          <w:sz w:val="44"/>
          <w:szCs w:val="44"/>
          <w:lang w:val="en-US" w:eastAsia="zh-CN"/>
        </w:rPr>
        <w:t>专项作业</w:t>
      </w:r>
      <w:r>
        <w:rPr>
          <w:rFonts w:hint="eastAsia" w:ascii="宋体" w:hAnsi="宋体" w:eastAsia="宋体" w:cs="宋体"/>
          <w:sz w:val="44"/>
          <w:szCs w:val="44"/>
        </w:rPr>
        <w:t>公开选择文件</w:t>
      </w:r>
    </w:p>
    <w:p w14:paraId="0761FA78">
      <w:pPr>
        <w:pStyle w:val="4"/>
        <w:spacing w:beforeLines="0" w:afterLines="0" w:line="240" w:lineRule="auto"/>
        <w:jc w:val="center"/>
        <w:rPr>
          <w:rFonts w:hint="eastAsia" w:ascii="宋体" w:hAnsi="宋体" w:eastAsia="宋体" w:cs="宋体"/>
          <w:sz w:val="28"/>
          <w:szCs w:val="44"/>
        </w:rPr>
      </w:pPr>
    </w:p>
    <w:p w14:paraId="5A5E754D">
      <w:pPr>
        <w:pStyle w:val="4"/>
        <w:spacing w:beforeLines="0" w:afterLines="0" w:line="240" w:lineRule="auto"/>
        <w:jc w:val="center"/>
        <w:rPr>
          <w:rFonts w:hint="eastAsia" w:ascii="宋体" w:hAnsi="宋体" w:eastAsia="宋体" w:cs="宋体"/>
          <w:sz w:val="28"/>
          <w:szCs w:val="44"/>
        </w:rPr>
      </w:pPr>
    </w:p>
    <w:p w14:paraId="7ACAB4F4">
      <w:pPr>
        <w:pStyle w:val="4"/>
        <w:spacing w:beforeLines="0" w:afterLines="0" w:line="240" w:lineRule="auto"/>
        <w:jc w:val="center"/>
        <w:rPr>
          <w:rFonts w:hint="eastAsia" w:ascii="宋体" w:hAnsi="宋体" w:eastAsia="宋体" w:cs="宋体"/>
          <w:sz w:val="28"/>
          <w:szCs w:val="44"/>
        </w:rPr>
      </w:pPr>
    </w:p>
    <w:p w14:paraId="59008EEE">
      <w:pPr>
        <w:pStyle w:val="4"/>
        <w:spacing w:beforeLines="0" w:afterLines="0" w:line="240" w:lineRule="auto"/>
        <w:jc w:val="center"/>
        <w:rPr>
          <w:rFonts w:hint="eastAsia" w:ascii="宋体" w:hAnsi="宋体" w:eastAsia="宋体" w:cs="宋体"/>
          <w:sz w:val="36"/>
          <w:szCs w:val="36"/>
        </w:rPr>
      </w:pPr>
    </w:p>
    <w:p w14:paraId="18405A3A">
      <w:pPr>
        <w:rPr>
          <w:rFonts w:hint="eastAsia"/>
        </w:rPr>
      </w:pPr>
    </w:p>
    <w:p w14:paraId="2B1E983D">
      <w:pPr>
        <w:pStyle w:val="4"/>
        <w:spacing w:beforeLines="0" w:afterLines="0" w:line="240" w:lineRule="auto"/>
        <w:jc w:val="center"/>
        <w:rPr>
          <w:rFonts w:hint="eastAsia" w:ascii="宋体" w:hAnsi="宋体" w:eastAsia="宋体" w:cs="宋体"/>
          <w:sz w:val="36"/>
          <w:szCs w:val="36"/>
        </w:rPr>
      </w:pPr>
    </w:p>
    <w:p w14:paraId="3842B67F">
      <w:pPr>
        <w:rPr>
          <w:rFonts w:hint="eastAsia"/>
        </w:rPr>
      </w:pPr>
    </w:p>
    <w:p w14:paraId="1082730B">
      <w:pPr>
        <w:pStyle w:val="4"/>
        <w:spacing w:beforeLines="0" w:afterLines="0" w:line="240" w:lineRule="auto"/>
        <w:jc w:val="center"/>
        <w:rPr>
          <w:rFonts w:hint="eastAsia" w:ascii="宋体" w:hAnsi="宋体" w:eastAsia="宋体" w:cs="宋体"/>
          <w:sz w:val="36"/>
          <w:szCs w:val="36"/>
        </w:rPr>
      </w:pPr>
    </w:p>
    <w:p w14:paraId="64EBFBAE">
      <w:pPr>
        <w:rPr>
          <w:rFonts w:hint="eastAsia"/>
        </w:rPr>
      </w:pPr>
    </w:p>
    <w:p w14:paraId="4B7D977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杭州交通高等级公路养护有限公司</w:t>
      </w:r>
    </w:p>
    <w:p w14:paraId="57894DD5">
      <w:pPr>
        <w:spacing w:beforeLines="0" w:afterLines="0"/>
        <w:rPr>
          <w:rFonts w:hint="eastAsia" w:eastAsia="宋体"/>
          <w:sz w:val="21"/>
          <w:szCs w:val="24"/>
        </w:rPr>
      </w:pPr>
    </w:p>
    <w:p w14:paraId="369EB225">
      <w:pPr>
        <w:pStyle w:val="4"/>
        <w:spacing w:beforeLines="0" w:afterLines="0" w:line="240" w:lineRule="auto"/>
        <w:jc w:val="center"/>
        <w:rPr>
          <w:rFonts w:hint="eastAsia" w:ascii="宋体" w:hAnsi="宋体" w:eastAsia="宋体" w:cs="宋体"/>
          <w:color w:val="auto"/>
          <w:sz w:val="36"/>
          <w:szCs w:val="36"/>
        </w:rPr>
      </w:pPr>
    </w:p>
    <w:p w14:paraId="6AAD457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u w:val="single"/>
        </w:rPr>
      </w:pPr>
      <w:r>
        <w:rPr>
          <w:rFonts w:hint="eastAsia" w:ascii="宋体" w:hAnsi="宋体" w:eastAsia="宋体" w:cs="宋体"/>
          <w:color w:val="auto"/>
          <w:sz w:val="36"/>
          <w:szCs w:val="36"/>
        </w:rPr>
        <w:t>202</w:t>
      </w:r>
      <w:r>
        <w:rPr>
          <w:rFonts w:hint="eastAsia" w:ascii="宋体" w:hAnsi="宋体" w:cs="宋体"/>
          <w:color w:val="auto"/>
          <w:sz w:val="36"/>
          <w:szCs w:val="36"/>
          <w:lang w:val="en-US" w:eastAsia="zh-CN"/>
        </w:rPr>
        <w:t>5</w:t>
      </w:r>
      <w:r>
        <w:rPr>
          <w:rFonts w:hint="eastAsia" w:ascii="宋体" w:hAnsi="宋体" w:eastAsia="宋体" w:cs="宋体"/>
          <w:color w:val="auto"/>
          <w:sz w:val="36"/>
          <w:szCs w:val="36"/>
        </w:rPr>
        <w:t xml:space="preserve">年 </w:t>
      </w:r>
      <w:r>
        <w:rPr>
          <w:rFonts w:hint="eastAsia" w:ascii="宋体" w:hAnsi="宋体" w:cs="宋体"/>
          <w:color w:val="auto"/>
          <w:sz w:val="36"/>
          <w:szCs w:val="36"/>
          <w:lang w:val="en-US" w:eastAsia="zh-CN"/>
        </w:rPr>
        <w:t xml:space="preserve">6 </w:t>
      </w:r>
      <w:r>
        <w:rPr>
          <w:rFonts w:hint="eastAsia" w:ascii="宋体" w:hAnsi="宋体" w:eastAsia="宋体" w:cs="宋体"/>
          <w:color w:val="auto"/>
          <w:sz w:val="36"/>
          <w:szCs w:val="36"/>
        </w:rPr>
        <w:t>月</w:t>
      </w:r>
    </w:p>
    <w:p w14:paraId="5BB82214">
      <w:pPr>
        <w:pStyle w:val="31"/>
        <w:bidi w:val="0"/>
        <w:jc w:val="center"/>
        <w:rPr>
          <w:rFonts w:hint="eastAsia"/>
          <w:u w:val="single"/>
          <w:lang w:eastAsia="zh-CN"/>
        </w:rPr>
      </w:pPr>
    </w:p>
    <w:p w14:paraId="702E39F7">
      <w:pPr>
        <w:pStyle w:val="31"/>
        <w:bidi w:val="0"/>
        <w:jc w:val="center"/>
        <w:rPr>
          <w:rFonts w:hint="eastAsia"/>
          <w:u w:val="single"/>
          <w:lang w:eastAsia="zh-CN"/>
        </w:rPr>
      </w:pPr>
    </w:p>
    <w:p w14:paraId="74A9D0F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r>
        <w:rPr>
          <w:rFonts w:hint="eastAsia" w:ascii="宋体" w:hAnsi="宋体" w:cs="宋体"/>
          <w:bCs w:val="0"/>
          <w:snapToGrid w:val="0"/>
          <w:kern w:val="0"/>
          <w:sz w:val="32"/>
          <w:lang w:eastAsia="zh-CN"/>
        </w:rPr>
        <w:t>目  录</w:t>
      </w:r>
    </w:p>
    <w:p w14:paraId="69176906">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p>
    <w:p w14:paraId="317D7B7B">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p>
    <w:p w14:paraId="6AAAB080">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报价清单</w:t>
      </w:r>
    </w:p>
    <w:p w14:paraId="6D4D09F6">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 xml:space="preserve"> </w:t>
      </w:r>
    </w:p>
    <w:p w14:paraId="132AB427">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sectPr>
          <w:headerReference r:id="rId4" w:type="first"/>
          <w:footerReference r:id="rId6" w:type="first"/>
          <w:headerReference r:id="rId3" w:type="even"/>
          <w:footerReference r:id="rId5" w:type="even"/>
          <w:pgSz w:w="11905" w:h="16838"/>
          <w:pgMar w:top="1417" w:right="1417" w:bottom="1417" w:left="1417" w:header="850" w:footer="992" w:gutter="0"/>
          <w:pgNumType w:fmt="decimal" w:start="1"/>
          <w:cols w:space="0" w:num="1"/>
          <w:rtlGutter w:val="0"/>
          <w:docGrid w:type="lines" w:linePitch="318" w:charSpace="0"/>
        </w:sectPr>
      </w:pPr>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r>
        <w:rPr>
          <w:rFonts w:hint="eastAsia" w:ascii="宋体" w:hAnsi="宋体" w:cs="宋体"/>
          <w:b w:val="0"/>
          <w:bCs/>
          <w:snapToGrid w:val="0"/>
          <w:kern w:val="0"/>
          <w:sz w:val="24"/>
          <w:szCs w:val="24"/>
          <w:lang w:eastAsia="zh-CN"/>
        </w:rPr>
        <w:tab/>
      </w:r>
    </w:p>
    <w:bookmarkEnd w:id="0"/>
    <w:bookmarkEnd w:id="1"/>
    <w:bookmarkEnd w:id="2"/>
    <w:bookmarkEnd w:id="3"/>
    <w:p w14:paraId="57347DE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4" w:name="_Toc5478"/>
      <w:bookmarkStart w:id="5"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4"/>
    </w:p>
    <w:bookmarkEnd w:id="5"/>
    <w:p w14:paraId="7694ACBD">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6"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YH08-0802-79、86、90地块、云门公园三期围挡搭设以及考古配合项目专项作业</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38A570D">
      <w:pPr>
        <w:numPr>
          <w:ilvl w:val="0"/>
          <w:numId w:val="0"/>
        </w:numPr>
        <w:spacing w:before="179" w:line="360" w:lineRule="auto"/>
        <w:ind w:left="420" w:leftChars="0"/>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1、报价需知：</w:t>
      </w:r>
    </w:p>
    <w:p w14:paraId="5ECF3F12">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（1）本次选择工程内容为：</w:t>
      </w:r>
      <w:r>
        <w:rPr>
          <w:rFonts w:hint="eastAsia" w:asciiTheme="minorEastAsia" w:hAnsiTheme="minorEastAsia" w:eastAsiaTheme="minorEastAsia" w:cstheme="minorEastAsia"/>
          <w:spacing w:val="-1"/>
          <w:sz w:val="21"/>
          <w:szCs w:val="21"/>
          <w:u w:val="single"/>
          <w:lang w:val="en-US" w:eastAsia="zh-CN"/>
        </w:rPr>
        <w:t>专项作业</w:t>
      </w:r>
      <w:r>
        <w:rPr>
          <w:rFonts w:hint="eastAsia" w:asciiTheme="minorEastAsia" w:hAnsiTheme="minorEastAsia" w:eastAsiaTheme="minorEastAsia" w:cstheme="minorEastAsia"/>
          <w:spacing w:val="-1"/>
          <w:sz w:val="21"/>
          <w:szCs w:val="21"/>
          <w:u w:val="none"/>
          <w:lang w:val="en-US" w:eastAsia="zh-CN"/>
        </w:rPr>
        <w:t>，详见</w:t>
      </w:r>
      <w:r>
        <w:rPr>
          <w:rFonts w:hint="eastAsia" w:asciiTheme="minorEastAsia" w:hAnsiTheme="minorEastAsia" w:eastAsiaTheme="minorEastAsia" w:cstheme="minorEastAsia"/>
          <w:spacing w:val="-1"/>
          <w:sz w:val="21"/>
          <w:szCs w:val="21"/>
          <w:u w:val="single"/>
          <w:lang w:val="en-US" w:eastAsia="zh-CN"/>
        </w:rPr>
        <w:t>报价清单</w:t>
      </w:r>
      <w:r>
        <w:rPr>
          <w:rFonts w:hint="eastAsia" w:asciiTheme="minorEastAsia" w:hAnsiTheme="minorEastAsia" w:eastAsiaTheme="minorEastAsia" w:cstheme="minorEastAsia"/>
          <w:spacing w:val="-1"/>
          <w:sz w:val="21"/>
          <w:szCs w:val="21"/>
          <w:u w:val="none"/>
          <w:lang w:val="en-US" w:eastAsia="zh-CN"/>
        </w:rPr>
        <w:t xml:space="preserve"> 。</w:t>
      </w:r>
    </w:p>
    <w:p w14:paraId="1BB7C672">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1"/>
          <w:sz w:val="21"/>
          <w:szCs w:val="21"/>
          <w:u w:val="none"/>
          <w:lang w:val="en-US" w:eastAsia="zh-CN"/>
        </w:rPr>
      </w:pPr>
      <w:r>
        <w:rPr>
          <w:rFonts w:hint="eastAsia" w:asciiTheme="minorEastAsia" w:hAnsiTheme="minorEastAsia" w:eastAsiaTheme="minorEastAsia" w:cstheme="minorEastAsia"/>
          <w:color w:val="auto"/>
          <w:spacing w:val="-1"/>
          <w:sz w:val="21"/>
          <w:szCs w:val="21"/>
          <w:u w:val="none"/>
          <w:lang w:val="en-US" w:eastAsia="zh-CN"/>
        </w:rPr>
        <w:t>（2）请各响应人进行综合报价，按我公司提供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工程量清单及预算总价</w:t>
      </w:r>
      <w:r>
        <w:rPr>
          <w:rFonts w:hint="eastAsia" w:asciiTheme="minorEastAsia" w:hAnsiTheme="minorEastAsia" w:eastAsiaTheme="minorEastAsia" w:cstheme="minorEastAsia"/>
          <w:color w:val="auto"/>
          <w:spacing w:val="-1"/>
          <w:sz w:val="21"/>
          <w:szCs w:val="21"/>
          <w:u w:val="none"/>
          <w:lang w:val="en-US" w:eastAsia="zh-CN"/>
        </w:rPr>
        <w:t>，以下浮率形式填报价格。响应人所报的价格包含人工费、材料费及所有相关措施、安装、拆卸、临时设施、交通安全维护、试验检测、取样、保险、利润、税金、政策性文件规定及合同包含的所有风险、责任等各项应有费用等。</w:t>
      </w:r>
    </w:p>
    <w:p w14:paraId="00436C76">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color w:val="auto"/>
          <w:lang w:val="en-US" w:eastAsia="zh-CN"/>
        </w:rPr>
      </w:pPr>
      <w:r>
        <w:rPr>
          <w:rFonts w:hint="eastAsia" w:asciiTheme="minorEastAsia" w:hAnsiTheme="minorEastAsia" w:eastAsiaTheme="minorEastAsia" w:cstheme="minorEastAsia"/>
          <w:color w:val="auto"/>
          <w:spacing w:val="-1"/>
          <w:sz w:val="21"/>
          <w:szCs w:val="21"/>
          <w:u w:val="none"/>
          <w:lang w:val="en-US" w:eastAsia="zh-CN"/>
        </w:rPr>
        <w:t>（3）</w:t>
      </w:r>
      <w:r>
        <w:rPr>
          <w:rFonts w:hint="eastAsia"/>
          <w:color w:val="auto"/>
          <w:lang w:val="en-US" w:eastAsia="zh-CN"/>
        </w:rPr>
        <w:t>各施工队伍自行考虑食宿及驻地办公，项目部配合办理相关手续，但必须按项目标准化要求进行建设，并达到业主的标准化要求，相关费用包含在综合单价内。</w:t>
      </w:r>
    </w:p>
    <w:p w14:paraId="6F346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pacing w:val="-1"/>
          <w:sz w:val="21"/>
          <w:szCs w:val="21"/>
          <w:lang w:val="en-US" w:eastAsia="zh-CN"/>
        </w:rPr>
      </w:pPr>
      <w:bookmarkStart w:id="7" w:name="OLE_LINK1"/>
      <w:r>
        <w:rPr>
          <w:rFonts w:hint="eastAsia" w:asciiTheme="minorEastAsia" w:hAnsiTheme="minorEastAsia" w:eastAsiaTheme="minorEastAsia" w:cstheme="minorEastAsia"/>
          <w:spacing w:val="-1"/>
          <w:sz w:val="21"/>
          <w:szCs w:val="21"/>
          <w:lang w:val="en-US" w:eastAsia="zh-CN"/>
        </w:rPr>
        <w:t>（4）质量、安全、进度要求：</w:t>
      </w:r>
    </w:p>
    <w:p w14:paraId="6D0C261C">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①质量</w:t>
      </w:r>
      <w:r>
        <w:rPr>
          <w:rFonts w:hint="default" w:ascii="Times New Roman" w:hAnsi="Times New Roman" w:cs="Times New Roman" w:eastAsiaTheme="minorEastAsia"/>
          <w:color w:val="auto"/>
          <w:spacing w:val="-1"/>
          <w:sz w:val="21"/>
          <w:szCs w:val="21"/>
          <w:u w:val="none"/>
          <w:lang w:val="en-US" w:eastAsia="zh-CN"/>
        </w:rPr>
        <w:t>：</w:t>
      </w:r>
      <w:r>
        <w:rPr>
          <w:rFonts w:hint="eastAsia" w:cs="Times New Roman" w:eastAsiaTheme="minorEastAsia"/>
          <w:color w:val="auto"/>
          <w:spacing w:val="-1"/>
          <w:sz w:val="21"/>
          <w:szCs w:val="21"/>
          <w:u w:val="none"/>
          <w:lang w:val="en-US" w:eastAsia="zh-CN"/>
        </w:rPr>
        <w:t>要</w:t>
      </w:r>
      <w:r>
        <w:rPr>
          <w:rFonts w:hint="default" w:ascii="Times New Roman" w:hAnsi="Times New Roman" w:cs="Times New Roman" w:eastAsiaTheme="minorEastAsia"/>
          <w:color w:val="auto"/>
          <w:spacing w:val="-1"/>
          <w:sz w:val="21"/>
          <w:szCs w:val="21"/>
          <w:u w:val="none"/>
          <w:lang w:val="en-US" w:eastAsia="zh-CN"/>
        </w:rPr>
        <w:t>严格按照相关规范</w:t>
      </w:r>
      <w:r>
        <w:rPr>
          <w:rFonts w:hint="eastAsia" w:cs="Times New Roman" w:eastAsiaTheme="minorEastAsia"/>
          <w:color w:val="auto"/>
          <w:spacing w:val="-1"/>
          <w:sz w:val="21"/>
          <w:szCs w:val="21"/>
          <w:u w:val="none"/>
          <w:lang w:val="en-US" w:eastAsia="zh-CN"/>
        </w:rPr>
        <w:t>、要求</w:t>
      </w:r>
      <w:r>
        <w:rPr>
          <w:rFonts w:hint="default" w:ascii="Times New Roman" w:hAnsi="Times New Roman" w:cs="Times New Roman" w:eastAsiaTheme="minorEastAsia"/>
          <w:color w:val="auto"/>
          <w:spacing w:val="-1"/>
          <w:sz w:val="21"/>
          <w:szCs w:val="21"/>
          <w:u w:val="none"/>
          <w:lang w:val="en-US" w:eastAsia="zh-CN"/>
        </w:rPr>
        <w:t>进行施工，工程必须达到设计要求和验收标准</w:t>
      </w:r>
      <w:r>
        <w:rPr>
          <w:rFonts w:hint="eastAsia" w:cs="Times New Roman" w:eastAsiaTheme="minorEastAsia"/>
          <w:color w:val="auto"/>
          <w:spacing w:val="-1"/>
          <w:sz w:val="21"/>
          <w:szCs w:val="21"/>
          <w:u w:val="none"/>
          <w:lang w:val="en-US" w:eastAsia="zh-CN"/>
        </w:rPr>
        <w:t>。</w:t>
      </w:r>
    </w:p>
    <w:p w14:paraId="595B6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②进度计划要求：满足选择人总体工程施工进度安排，接受并执行本项目业主和</w:t>
      </w:r>
      <w:r>
        <w:rPr>
          <w:rFonts w:hint="eastAsia" w:cs="Times New Roman"/>
          <w:color w:val="auto"/>
          <w:lang w:val="en-US" w:eastAsia="zh-CN"/>
        </w:rPr>
        <w:t>建设管理单位</w:t>
      </w:r>
      <w:r>
        <w:rPr>
          <w:rFonts w:hint="default" w:ascii="Times New Roman" w:hAnsi="Times New Roman" w:cs="Times New Roman"/>
          <w:color w:val="auto"/>
          <w:lang w:val="en-US" w:eastAsia="zh-CN"/>
        </w:rPr>
        <w:t>下达的施工进度计划。</w:t>
      </w:r>
    </w:p>
    <w:p w14:paraId="03DA9F1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③机械设备和人员要求：</w:t>
      </w:r>
      <w:r>
        <w:rPr>
          <w:rFonts w:hint="default" w:ascii="Times New Roman" w:hAnsi="Times New Roman" w:cs="Times New Roman" w:eastAsiaTheme="minorEastAsia"/>
          <w:color w:val="auto"/>
          <w:spacing w:val="-1"/>
          <w:sz w:val="21"/>
          <w:szCs w:val="21"/>
          <w:u w:val="none"/>
          <w:lang w:val="en-US" w:eastAsia="zh-CN"/>
        </w:rPr>
        <w:t>响应人投入本工程的人员必须保证满足选择人总体计划安排的施工需要，并保证相关机械设备必须到场。</w:t>
      </w:r>
    </w:p>
    <w:p w14:paraId="48C69881">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④安全要求：</w:t>
      </w:r>
      <w:r>
        <w:rPr>
          <w:rFonts w:hint="default" w:ascii="Times New Roman" w:hAnsi="Times New Roman" w:cs="Times New Roman" w:eastAsiaTheme="minorEastAsia"/>
          <w:color w:val="auto"/>
          <w:spacing w:val="-1"/>
          <w:sz w:val="21"/>
          <w:szCs w:val="21"/>
          <w:u w:val="none"/>
          <w:lang w:val="en-US" w:eastAsia="zh-CN"/>
        </w:rPr>
        <w:t>在实施和完成本合同工程及其缺陷修复的整个过程中，响应人应该严格执行《公路工程施工安全技术规程》（JTG F-90</w:t>
      </w:r>
      <w:r>
        <w:rPr>
          <w:rFonts w:hint="eastAsia" w:cs="Times New Roman" w:eastAsiaTheme="minorEastAsia"/>
          <w:color w:val="auto"/>
          <w:spacing w:val="-1"/>
          <w:sz w:val="21"/>
          <w:szCs w:val="21"/>
          <w:u w:val="none"/>
          <w:lang w:val="en-US" w:eastAsia="zh-CN"/>
        </w:rPr>
        <w:t>-</w:t>
      </w:r>
      <w:r>
        <w:rPr>
          <w:rFonts w:hint="default" w:ascii="Times New Roman" w:hAnsi="Times New Roman" w:cs="Times New Roman" w:eastAsiaTheme="minorEastAsia"/>
          <w:color w:val="auto"/>
          <w:spacing w:val="-1"/>
          <w:sz w:val="21"/>
          <w:szCs w:val="21"/>
          <w:u w:val="none"/>
          <w:lang w:val="en-US" w:eastAsia="zh-CN"/>
        </w:rPr>
        <w:t>2015）、《公路养护安全作业规程》（JTG H30-2015）规范的要求。采取有效措施，保障所有在现场工作人员及财产的安全，并做到必须配备1名专职的安全员，每个作业区配备至少2名安全协管员；特殊工种应经过专业培训，并持有专业主管部门签发的合格证上岗。</w:t>
      </w:r>
    </w:p>
    <w:p w14:paraId="5596245C">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⑤文明施工要求</w:t>
      </w:r>
      <w:r>
        <w:rPr>
          <w:rFonts w:hint="default" w:ascii="Times New Roman" w:hAnsi="Times New Roman" w:cs="Times New Roman" w:eastAsiaTheme="minorEastAsia"/>
          <w:color w:val="auto"/>
          <w:spacing w:val="-1"/>
          <w:sz w:val="21"/>
          <w:szCs w:val="21"/>
          <w:u w:val="none"/>
          <w:lang w:val="en-US" w:eastAsia="zh-CN"/>
        </w:rPr>
        <w:t>：现场文明施工必须满足选择人要求，具体要求待进场后由安全部交底，响应人必须无条件执行。</w:t>
      </w:r>
    </w:p>
    <w:p w14:paraId="54EBBCE7">
      <w:pPr>
        <w:pStyle w:val="2"/>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ind w:left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kern w:val="2"/>
          <w:sz w:val="21"/>
          <w:szCs w:val="21"/>
          <w:lang w:val="en-US" w:eastAsia="zh-CN" w:bidi="ar-SA"/>
        </w:rPr>
        <w:t>2、暂定工期</w:t>
      </w:r>
      <w:r>
        <w:rPr>
          <w:rFonts w:hint="eastAsia" w:asciiTheme="minorEastAsia" w:hAnsiTheme="minorEastAsia" w:eastAsiaTheme="minorEastAsia" w:cstheme="minorEastAsia"/>
          <w:spacing w:val="-1"/>
          <w:sz w:val="21"/>
          <w:szCs w:val="21"/>
          <w:lang w:val="en-US" w:eastAsia="zh-CN"/>
        </w:rPr>
        <w:t>：</w:t>
      </w:r>
      <w:bookmarkEnd w:id="7"/>
      <w:r>
        <w:rPr>
          <w:rFonts w:hint="eastAsia" w:asciiTheme="minorEastAsia" w:hAnsiTheme="minorEastAsia" w:eastAsiaTheme="minorEastAsia" w:cstheme="minorEastAsia"/>
          <w:b w:val="0"/>
          <w:bCs w:val="0"/>
          <w:spacing w:val="-1"/>
          <w:kern w:val="2"/>
          <w:sz w:val="21"/>
          <w:szCs w:val="21"/>
          <w:lang w:val="en-US" w:eastAsia="zh-CN" w:bidi="ar-SA"/>
        </w:rPr>
        <w:t>360日历天。（实际开工日期以甲方书面通知为准）</w:t>
      </w:r>
    </w:p>
    <w:p w14:paraId="40856B67">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418" w:firstLineChars="200"/>
        <w:textAlignment w:val="auto"/>
        <w:outlineLvl w:val="0"/>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3、施工地点：杭州市余杭区仓前街道</w:t>
      </w:r>
      <w:r>
        <w:rPr>
          <w:rFonts w:hint="eastAsia" w:asciiTheme="minorEastAsia" w:hAnsiTheme="minorEastAsia" w:eastAsiaTheme="minorEastAsia" w:cstheme="minorEastAsia"/>
          <w:b w:val="0"/>
          <w:bCs w:val="0"/>
          <w:spacing w:val="-1"/>
          <w:sz w:val="21"/>
          <w:szCs w:val="21"/>
          <w:lang w:val="en-US" w:eastAsia="zh-CN"/>
        </w:rPr>
        <w:t>。</w:t>
      </w:r>
    </w:p>
    <w:p w14:paraId="6BBFCC7B">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4、响应人资格条件</w:t>
      </w:r>
    </w:p>
    <w:p w14:paraId="2A4BF6C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pacing w:val="4"/>
          <w:sz w:val="21"/>
          <w:szCs w:val="21"/>
          <w:lang w:eastAsia="zh-CN"/>
        </w:rPr>
      </w:pPr>
      <w:r>
        <w:rPr>
          <w:rFonts w:hint="eastAsia" w:ascii="宋体" w:hAnsi="宋体" w:eastAsia="宋体" w:cs="宋体"/>
          <w:snapToGrid w:val="0"/>
          <w:kern w:val="0"/>
          <w:sz w:val="21"/>
          <w:szCs w:val="21"/>
        </w:rPr>
        <w:t>（1）在中华人民共和国境内注册，具有独立法人资格，营业执照在有效期内；具有独立承担民事责任能力</w:t>
      </w:r>
      <w:r>
        <w:rPr>
          <w:rFonts w:hint="eastAsia" w:ascii="宋体" w:hAnsi="宋体" w:eastAsia="宋体" w:cs="宋体"/>
          <w:spacing w:val="4"/>
          <w:sz w:val="21"/>
          <w:szCs w:val="21"/>
          <w:lang w:eastAsia="zh-CN"/>
        </w:rPr>
        <w:t>；</w:t>
      </w:r>
    </w:p>
    <w:p w14:paraId="04AF707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357CFA3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3</w:t>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eastAsia="zh-CN"/>
        </w:rPr>
        <w:t>本次项目：不接受联合体参加，</w:t>
      </w:r>
      <w:r>
        <w:rPr>
          <w:rFonts w:hint="eastAsia" w:ascii="宋体" w:hAnsi="宋体" w:eastAsia="宋体" w:cs="宋体"/>
          <w:snapToGrid w:val="0"/>
          <w:kern w:val="0"/>
          <w:sz w:val="21"/>
          <w:szCs w:val="21"/>
          <w:lang w:val="en-US" w:eastAsia="zh-CN"/>
        </w:rPr>
        <w:t>不允许分包；</w:t>
      </w:r>
    </w:p>
    <w:p w14:paraId="4755508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4</w:t>
      </w: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营业执照、资质等级证书</w:t>
      </w:r>
      <w:r>
        <w:rPr>
          <w:rFonts w:hint="eastAsia" w:ascii="宋体" w:hAnsi="宋体" w:cs="宋体"/>
          <w:b w:val="0"/>
          <w:bCs w:val="0"/>
          <w:snapToGrid w:val="0"/>
          <w:color w:val="auto"/>
          <w:kern w:val="0"/>
          <w:sz w:val="21"/>
          <w:szCs w:val="21"/>
          <w:lang w:val="en-US" w:eastAsia="zh-CN"/>
        </w:rPr>
        <w:t>（如有）</w:t>
      </w:r>
      <w:r>
        <w:rPr>
          <w:rFonts w:hint="eastAsia" w:ascii="宋体" w:hAnsi="宋体" w:eastAsia="宋体" w:cs="宋体"/>
          <w:b w:val="0"/>
          <w:bCs w:val="0"/>
          <w:snapToGrid w:val="0"/>
          <w:color w:val="auto"/>
          <w:kern w:val="0"/>
          <w:sz w:val="21"/>
          <w:szCs w:val="21"/>
          <w:lang w:val="en-US" w:eastAsia="zh-CN"/>
        </w:rPr>
        <w:t>、安全生产许可证</w:t>
      </w:r>
      <w:r>
        <w:rPr>
          <w:rFonts w:hint="eastAsia" w:ascii="宋体" w:hAnsi="宋体" w:cs="宋体"/>
          <w:b w:val="0"/>
          <w:bCs w:val="0"/>
          <w:snapToGrid w:val="0"/>
          <w:color w:val="auto"/>
          <w:kern w:val="0"/>
          <w:sz w:val="21"/>
          <w:szCs w:val="21"/>
          <w:lang w:val="en-US" w:eastAsia="zh-CN"/>
        </w:rPr>
        <w:t>（如有）</w:t>
      </w:r>
      <w:r>
        <w:rPr>
          <w:rFonts w:hint="eastAsia" w:ascii="宋体" w:hAnsi="宋体" w:eastAsia="宋体" w:cs="宋体"/>
          <w:b w:val="0"/>
          <w:bCs w:val="0"/>
          <w:snapToGrid w:val="0"/>
          <w:color w:val="auto"/>
          <w:kern w:val="0"/>
          <w:sz w:val="21"/>
          <w:szCs w:val="21"/>
          <w:lang w:val="en-US" w:eastAsia="zh-CN"/>
        </w:rPr>
        <w:t>等必须真实有效；</w:t>
      </w:r>
    </w:p>
    <w:p w14:paraId="000B98A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rPr>
        <w:t>）完成</w:t>
      </w:r>
      <w:r>
        <w:rPr>
          <w:rFonts w:hint="eastAsia" w:ascii="宋体" w:hAnsi="宋体" w:cs="宋体"/>
          <w:b w:val="0"/>
          <w:bCs w:val="0"/>
          <w:snapToGrid w:val="0"/>
          <w:color w:val="auto"/>
          <w:kern w:val="0"/>
          <w:sz w:val="21"/>
          <w:szCs w:val="21"/>
          <w:lang w:val="en-US" w:eastAsia="zh-CN"/>
        </w:rPr>
        <w:t>的类似项目情况表（如有）</w:t>
      </w:r>
      <w:r>
        <w:rPr>
          <w:rFonts w:hint="eastAsia" w:ascii="宋体" w:hAnsi="宋体" w:eastAsia="宋体" w:cs="宋体"/>
          <w:b w:val="0"/>
          <w:bCs w:val="0"/>
          <w:snapToGrid w:val="0"/>
          <w:color w:val="auto"/>
          <w:kern w:val="0"/>
          <w:sz w:val="21"/>
          <w:szCs w:val="21"/>
          <w:lang w:val="en-US" w:eastAsia="zh-CN"/>
        </w:rPr>
        <w:t>；</w:t>
      </w:r>
    </w:p>
    <w:p w14:paraId="1F1DFD8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w:t>
      </w:r>
      <w:r>
        <w:rPr>
          <w:rFonts w:hint="eastAsia" w:ascii="宋体" w:hAnsi="宋体" w:cs="宋体"/>
          <w:b w:val="0"/>
          <w:bCs w:val="0"/>
          <w:snapToGrid w:val="0"/>
          <w:color w:val="auto"/>
          <w:kern w:val="0"/>
          <w:sz w:val="21"/>
          <w:szCs w:val="21"/>
          <w:lang w:val="en-US" w:eastAsia="zh-CN"/>
        </w:rPr>
        <w:t>委派的</w:t>
      </w:r>
      <w:r>
        <w:rPr>
          <w:rFonts w:hint="eastAsia" w:ascii="宋体" w:hAnsi="宋体" w:eastAsia="宋体" w:cs="宋体"/>
          <w:b w:val="0"/>
          <w:bCs w:val="0"/>
          <w:snapToGrid w:val="0"/>
          <w:color w:val="auto"/>
          <w:kern w:val="0"/>
          <w:sz w:val="21"/>
          <w:szCs w:val="21"/>
        </w:rPr>
        <w:t>主要</w:t>
      </w:r>
      <w:r>
        <w:rPr>
          <w:rFonts w:hint="eastAsia" w:ascii="宋体" w:hAnsi="宋体" w:cs="宋体"/>
          <w:b w:val="0"/>
          <w:bCs w:val="0"/>
          <w:snapToGrid w:val="0"/>
          <w:color w:val="auto"/>
          <w:kern w:val="0"/>
          <w:sz w:val="21"/>
          <w:szCs w:val="21"/>
          <w:lang w:val="en-US" w:eastAsia="zh-CN"/>
        </w:rPr>
        <w:t>管理</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w:t>
      </w:r>
      <w:r>
        <w:rPr>
          <w:rFonts w:hint="eastAsia" w:ascii="宋体" w:hAnsi="宋体" w:cs="宋体"/>
          <w:b w:val="0"/>
          <w:bCs w:val="0"/>
          <w:snapToGrid w:val="0"/>
          <w:color w:val="auto"/>
          <w:kern w:val="0"/>
          <w:sz w:val="21"/>
          <w:szCs w:val="21"/>
          <w:lang w:val="en-US" w:eastAsia="zh-CN"/>
        </w:rPr>
        <w:t>特殊工种</w:t>
      </w:r>
      <w:r>
        <w:rPr>
          <w:rFonts w:hint="eastAsia" w:ascii="宋体" w:hAnsi="宋体" w:eastAsia="宋体" w:cs="宋体"/>
          <w:b w:val="0"/>
          <w:bCs w:val="0"/>
          <w:snapToGrid w:val="0"/>
          <w:color w:val="auto"/>
          <w:kern w:val="0"/>
          <w:sz w:val="21"/>
          <w:szCs w:val="21"/>
        </w:rPr>
        <w:t>人员；</w:t>
      </w:r>
    </w:p>
    <w:p w14:paraId="2B9D3AA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lang w:eastAsia="zh-CN"/>
        </w:rPr>
      </w:pPr>
      <w:r>
        <w:rPr>
          <w:rFonts w:hint="eastAsia" w:ascii="宋体" w:hAnsi="宋体" w:eastAsia="宋体" w:cs="宋体"/>
          <w:b w:val="0"/>
          <w:bCs w:val="0"/>
          <w:snapToGrid w:val="0"/>
          <w:color w:val="auto"/>
          <w:kern w:val="0"/>
          <w:sz w:val="21"/>
          <w:szCs w:val="21"/>
          <w:lang w:val="en-US" w:eastAsia="zh-CN"/>
        </w:rPr>
        <w:t>（7）</w:t>
      </w:r>
      <w:r>
        <w:rPr>
          <w:rFonts w:hint="eastAsia" w:ascii="宋体" w:hAnsi="宋体" w:eastAsia="宋体" w:cs="宋体"/>
          <w:b w:val="0"/>
          <w:bCs w:val="0"/>
          <w:snapToGrid w:val="0"/>
          <w:color w:val="auto"/>
          <w:kern w:val="0"/>
          <w:sz w:val="21"/>
          <w:szCs w:val="21"/>
        </w:rPr>
        <w:t>拟投入本工程主要施工机械设备表</w:t>
      </w:r>
      <w:r>
        <w:rPr>
          <w:rFonts w:hint="eastAsia" w:ascii="宋体" w:hAnsi="宋体" w:cs="宋体"/>
          <w:b w:val="0"/>
          <w:bCs w:val="0"/>
          <w:snapToGrid w:val="0"/>
          <w:color w:val="auto"/>
          <w:kern w:val="0"/>
          <w:sz w:val="21"/>
          <w:szCs w:val="21"/>
          <w:lang w:eastAsia="zh-CN"/>
        </w:rPr>
        <w:t>。</w:t>
      </w:r>
    </w:p>
    <w:p w14:paraId="2D71657B">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5、选择文件的获取</w:t>
      </w:r>
    </w:p>
    <w:p w14:paraId="6E134D9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本项目</w:t>
      </w:r>
      <w:r>
        <w:rPr>
          <w:rFonts w:hint="eastAsia" w:asciiTheme="minorEastAsia" w:hAnsiTheme="minorEastAsia" w:eastAsiaTheme="minorEastAsia" w:cstheme="minorEastAsia"/>
          <w:spacing w:val="-1"/>
          <w:sz w:val="21"/>
          <w:szCs w:val="21"/>
          <w:lang w:val="en-US" w:eastAsia="zh-CN"/>
        </w:rPr>
        <w:t>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4F7828EA">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p>
    <w:p w14:paraId="4A9A5901">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6、响应文件的编制</w:t>
      </w:r>
      <w:r>
        <w:rPr>
          <w:rFonts w:hint="eastAsia" w:asciiTheme="minorEastAsia" w:hAnsiTheme="minorEastAsia" w:eastAsiaTheme="minorEastAsia" w:cstheme="minorEastAsia"/>
          <w:b w:val="0"/>
          <w:bCs w:val="0"/>
          <w:spacing w:val="-1"/>
          <w:sz w:val="21"/>
          <w:szCs w:val="21"/>
          <w:lang w:val="en-US" w:eastAsia="zh-CN"/>
        </w:rPr>
        <w:t>（格式按附后要求填写）</w:t>
      </w:r>
    </w:p>
    <w:p w14:paraId="41360D4E">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（1）</w:t>
      </w:r>
      <w:r>
        <w:rPr>
          <w:rFonts w:hint="eastAsia" w:ascii="宋体" w:hAnsi="宋体" w:eastAsia="宋体" w:cs="宋体"/>
          <w:b w:val="0"/>
          <w:bCs w:val="0"/>
          <w:color w:val="auto"/>
          <w:spacing w:val="-1"/>
          <w:sz w:val="21"/>
          <w:szCs w:val="21"/>
          <w:lang w:val="en-US" w:eastAsia="zh-CN"/>
        </w:rPr>
        <w:t>响应函；</w:t>
      </w:r>
    </w:p>
    <w:p w14:paraId="683B3702">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w:t>
      </w:r>
      <w:r>
        <w:rPr>
          <w:rFonts w:hint="eastAsia" w:ascii="宋体" w:hAnsi="宋体" w:cs="宋体"/>
          <w:b w:val="0"/>
          <w:bCs w:val="0"/>
          <w:color w:val="auto"/>
          <w:spacing w:val="-1"/>
          <w:sz w:val="21"/>
          <w:szCs w:val="21"/>
          <w:lang w:val="en-US" w:eastAsia="zh-CN"/>
        </w:rPr>
        <w:t>法定代表人身份</w:t>
      </w:r>
      <w:r>
        <w:rPr>
          <w:rFonts w:hint="eastAsia" w:ascii="宋体" w:hAnsi="宋体" w:eastAsia="宋体" w:cs="宋体"/>
          <w:b w:val="0"/>
          <w:bCs w:val="0"/>
          <w:color w:val="auto"/>
          <w:spacing w:val="-1"/>
          <w:sz w:val="21"/>
          <w:szCs w:val="21"/>
          <w:lang w:val="en-US" w:eastAsia="zh-CN"/>
        </w:rPr>
        <w:t>证明</w:t>
      </w:r>
      <w:r>
        <w:rPr>
          <w:rFonts w:hint="eastAsia" w:ascii="宋体" w:hAnsi="宋体" w:cs="宋体"/>
          <w:b w:val="0"/>
          <w:bCs w:val="0"/>
          <w:color w:val="auto"/>
          <w:spacing w:val="-1"/>
          <w:sz w:val="21"/>
          <w:szCs w:val="21"/>
          <w:lang w:val="en-US" w:eastAsia="zh-CN"/>
        </w:rPr>
        <w:t>及</w:t>
      </w:r>
      <w:r>
        <w:rPr>
          <w:rFonts w:hint="eastAsia" w:ascii="宋体" w:hAnsi="宋体" w:eastAsia="宋体" w:cs="宋体"/>
          <w:b w:val="0"/>
          <w:bCs w:val="0"/>
          <w:color w:val="auto"/>
          <w:spacing w:val="-1"/>
          <w:sz w:val="21"/>
          <w:szCs w:val="21"/>
          <w:lang w:val="en-US" w:eastAsia="zh-CN"/>
        </w:rPr>
        <w:t>授权委托书；</w:t>
      </w:r>
    </w:p>
    <w:p w14:paraId="3D0D2C37">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报价清单；</w:t>
      </w:r>
    </w:p>
    <w:p w14:paraId="491B79D6">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4</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拟委派的主要管理、技术和特殊工种人员一览表；</w:t>
      </w:r>
    </w:p>
    <w:p w14:paraId="7BE9FD79">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w:t>
      </w:r>
      <w:r>
        <w:rPr>
          <w:rFonts w:hint="eastAsia" w:ascii="宋体" w:hAnsi="宋体" w:eastAsia="宋体" w:cs="宋体"/>
          <w:b w:val="0"/>
          <w:bCs w:val="0"/>
          <w:snapToGrid w:val="0"/>
          <w:color w:val="auto"/>
          <w:kern w:val="0"/>
          <w:sz w:val="21"/>
          <w:szCs w:val="21"/>
        </w:rPr>
        <w:t>拟投入本工程主要施工机械设备表</w:t>
      </w:r>
      <w:r>
        <w:rPr>
          <w:rFonts w:hint="eastAsia" w:ascii="宋体" w:hAnsi="宋体" w:eastAsia="宋体" w:cs="宋体"/>
          <w:b w:val="0"/>
          <w:bCs w:val="0"/>
          <w:snapToGrid w:val="0"/>
          <w:color w:val="auto"/>
          <w:kern w:val="0"/>
          <w:sz w:val="21"/>
          <w:szCs w:val="21"/>
          <w:lang w:eastAsia="zh-CN"/>
        </w:rPr>
        <w:t>；</w:t>
      </w:r>
    </w:p>
    <w:p w14:paraId="76282EED">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完成的类似项目情况表</w:t>
      </w:r>
      <w:r>
        <w:rPr>
          <w:rFonts w:hint="eastAsia" w:ascii="宋体" w:hAnsi="宋体" w:cs="宋体"/>
          <w:b w:val="0"/>
          <w:bCs w:val="0"/>
          <w:color w:val="auto"/>
          <w:spacing w:val="-1"/>
          <w:sz w:val="21"/>
          <w:szCs w:val="21"/>
          <w:lang w:val="en-US" w:eastAsia="zh-CN"/>
        </w:rPr>
        <w:t>（如有）</w:t>
      </w:r>
      <w:r>
        <w:rPr>
          <w:rFonts w:hint="eastAsia" w:ascii="宋体" w:hAnsi="宋体" w:eastAsia="宋体" w:cs="宋体"/>
          <w:b w:val="0"/>
          <w:bCs w:val="0"/>
          <w:color w:val="auto"/>
          <w:spacing w:val="-1"/>
          <w:sz w:val="21"/>
          <w:szCs w:val="21"/>
          <w:lang w:val="en-US" w:eastAsia="zh-CN"/>
        </w:rPr>
        <w:t>；</w:t>
      </w:r>
    </w:p>
    <w:p w14:paraId="1F453076">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7</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承诺书；</w:t>
      </w:r>
    </w:p>
    <w:p w14:paraId="50F7F47C">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8</w:t>
      </w:r>
      <w:r>
        <w:rPr>
          <w:rFonts w:hint="eastAsia" w:ascii="宋体" w:hAnsi="宋体" w:eastAsia="宋体" w:cs="宋体"/>
          <w:snapToGrid w:val="0"/>
          <w:color w:val="auto"/>
          <w:kern w:val="0"/>
          <w:sz w:val="21"/>
          <w:szCs w:val="21"/>
        </w:rPr>
        <w:t>）资格审查资料</w:t>
      </w:r>
      <w:r>
        <w:rPr>
          <w:rFonts w:hint="eastAsia" w:ascii="宋体" w:hAnsi="宋体" w:eastAsia="宋体" w:cs="宋体"/>
          <w:snapToGrid w:val="0"/>
          <w:color w:val="auto"/>
          <w:kern w:val="0"/>
          <w:sz w:val="21"/>
          <w:szCs w:val="21"/>
          <w:lang w:eastAsia="zh-CN"/>
        </w:rPr>
        <w:t>；</w:t>
      </w:r>
    </w:p>
    <w:p w14:paraId="09B81156">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1"/>
          <w:sz w:val="21"/>
          <w:szCs w:val="21"/>
          <w:lang w:val="en-US" w:eastAsia="zh-CN"/>
        </w:rPr>
        <w:t>（</w:t>
      </w:r>
      <w:r>
        <w:rPr>
          <w:rFonts w:hint="eastAsia" w:ascii="宋体" w:hAnsi="宋体" w:cs="宋体"/>
          <w:b w:val="0"/>
          <w:bCs w:val="0"/>
          <w:color w:val="auto"/>
          <w:spacing w:val="-1"/>
          <w:sz w:val="21"/>
          <w:szCs w:val="21"/>
          <w:lang w:val="en-US" w:eastAsia="zh-CN"/>
        </w:rPr>
        <w:t>9</w:t>
      </w:r>
      <w:r>
        <w:rPr>
          <w:rFonts w:hint="eastAsia" w:ascii="宋体" w:hAnsi="宋体" w:eastAsia="宋体" w:cs="宋体"/>
          <w:b w:val="0"/>
          <w:bCs w:val="0"/>
          <w:color w:val="auto"/>
          <w:spacing w:val="-1"/>
          <w:sz w:val="21"/>
          <w:szCs w:val="21"/>
          <w:lang w:val="en-US" w:eastAsia="zh-CN"/>
        </w:rPr>
        <w:t>）其它材料。</w:t>
      </w:r>
    </w:p>
    <w:p w14:paraId="04FEB3F4">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7、响应文件递交</w:t>
      </w:r>
    </w:p>
    <w:p w14:paraId="16F0B87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（1）</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6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13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13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30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1481C77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（2）</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65161E8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（3</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逾期送达或未密封</w:t>
      </w:r>
      <w:r>
        <w:rPr>
          <w:rFonts w:hint="eastAsia" w:asciiTheme="minorEastAsia" w:hAnsiTheme="minorEastAsia" w:eastAsiaTheme="minorEastAsia" w:cstheme="minorEastAsia"/>
          <w:snapToGrid w:val="0"/>
          <w:color w:val="auto"/>
          <w:kern w:val="0"/>
          <w:sz w:val="21"/>
          <w:szCs w:val="21"/>
          <w:lang w:val="en-US" w:eastAsia="zh-CN"/>
        </w:rPr>
        <w:t>应当</w:t>
      </w:r>
      <w:r>
        <w:rPr>
          <w:rFonts w:hint="eastAsia" w:asciiTheme="minorEastAsia" w:hAnsiTheme="minorEastAsia" w:eastAsiaTheme="minorEastAsia" w:cstheme="minorEastAsia"/>
          <w:snapToGrid w:val="0"/>
          <w:color w:val="auto"/>
          <w:kern w:val="0"/>
          <w:sz w:val="21"/>
          <w:szCs w:val="21"/>
        </w:rPr>
        <w:t>予以拒收。</w:t>
      </w:r>
    </w:p>
    <w:p w14:paraId="1AC052F6">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4</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有关本项目的其它事宜，请与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0BC3B480">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lang w:val="en-US" w:eastAsia="zh-CN"/>
        </w:rPr>
        <w:t>7、发布公告的媒介</w:t>
      </w:r>
    </w:p>
    <w:p w14:paraId="2049B684">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rPr>
        <w:t>本次</w:t>
      </w:r>
      <w:r>
        <w:rPr>
          <w:rFonts w:hint="eastAsia" w:asciiTheme="minorEastAsia" w:hAnsiTheme="minorEastAsia" w:eastAsiaTheme="minorEastAsia" w:cstheme="minorEastAsia"/>
          <w:color w:val="auto"/>
          <w:spacing w:val="-1"/>
          <w:sz w:val="21"/>
          <w:szCs w:val="21"/>
          <w:lang w:val="en-US" w:eastAsia="zh-CN"/>
        </w:rPr>
        <w:t>选择</w:t>
      </w:r>
      <w:r>
        <w:rPr>
          <w:rFonts w:hint="eastAsia" w:asciiTheme="minorEastAsia" w:hAnsiTheme="minorEastAsia" w:eastAsiaTheme="minorEastAsia" w:cstheme="minorEastAsia"/>
          <w:color w:val="auto"/>
          <w:spacing w:val="-1"/>
          <w:sz w:val="21"/>
          <w:szCs w:val="21"/>
        </w:rPr>
        <w:t>在</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网(http://www.hzjtgdj.com/</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上发布。</w:t>
      </w:r>
    </w:p>
    <w:p w14:paraId="29FBD926">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8、联系方式</w:t>
      </w:r>
    </w:p>
    <w:p w14:paraId="3B059054">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6453A283">
      <w:pPr>
        <w:keepNext w:val="0"/>
        <w:keepLines w:val="0"/>
        <w:pageBreakBefore w:val="0"/>
        <w:widowControl w:val="0"/>
        <w:kinsoku/>
        <w:wordWrap/>
        <w:overflowPunct/>
        <w:topLinePunct w:val="0"/>
        <w:autoSpaceDE/>
        <w:autoSpaceDN/>
        <w:bidi w:val="0"/>
        <w:adjustRightInd/>
        <w:spacing w:line="360" w:lineRule="auto"/>
        <w:ind w:left="0" w:right="0" w:firstLine="380"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0"/>
          <w:sz w:val="21"/>
          <w:szCs w:val="21"/>
        </w:rPr>
        <w:t xml:space="preserve">地 </w:t>
      </w:r>
      <w:r>
        <w:rPr>
          <w:rFonts w:hint="eastAsia" w:asciiTheme="minorEastAsia" w:hAnsiTheme="minorEastAsia" w:eastAsiaTheme="minorEastAsia" w:cstheme="minorEastAsia"/>
          <w:color w:val="auto"/>
          <w:spacing w:val="-8"/>
          <w:sz w:val="21"/>
          <w:szCs w:val="21"/>
        </w:rPr>
        <w:t xml:space="preserve"> </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6B8387C4">
      <w:pPr>
        <w:keepNext w:val="0"/>
        <w:keepLines w:val="0"/>
        <w:pageBreakBefore w:val="0"/>
        <w:widowControl w:val="0"/>
        <w:kinsoku/>
        <w:wordWrap/>
        <w:overflowPunct/>
        <w:topLinePunct w:val="0"/>
        <w:autoSpaceDE/>
        <w:autoSpaceDN/>
        <w:bidi w:val="0"/>
        <w:adjustRightInd/>
        <w:spacing w:line="360" w:lineRule="auto"/>
        <w:ind w:left="0" w:right="0"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叶先生</w:t>
      </w:r>
      <w:r>
        <w:rPr>
          <w:rFonts w:hint="eastAsia" w:asciiTheme="minorEastAsia" w:hAnsiTheme="minorEastAsia" w:eastAsiaTheme="minorEastAsia" w:cstheme="minorEastAsia"/>
          <w:color w:val="auto"/>
          <w:sz w:val="21"/>
          <w:szCs w:val="21"/>
          <w:u w:val="single"/>
        </w:rPr>
        <w:t xml:space="preserve">  </w:t>
      </w:r>
    </w:p>
    <w:p w14:paraId="6BF361DF">
      <w:pPr>
        <w:keepNext w:val="0"/>
        <w:keepLines w:val="0"/>
        <w:pageBreakBefore w:val="0"/>
        <w:widowControl w:val="0"/>
        <w:kinsoku/>
        <w:wordWrap/>
        <w:overflowPunct/>
        <w:topLinePunct w:val="0"/>
        <w:autoSpaceDE/>
        <w:autoSpaceDN/>
        <w:bidi w:val="0"/>
        <w:adjustRightInd/>
        <w:spacing w:line="360" w:lineRule="auto"/>
        <w:ind w:left="0" w:right="0" w:firstLine="404"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pacing w:val="-4"/>
          <w:sz w:val="21"/>
          <w:szCs w:val="21"/>
        </w:rPr>
        <w:t>电话：</w:t>
      </w:r>
      <w:r>
        <w:rPr>
          <w:rFonts w:hint="eastAsia" w:asciiTheme="minorEastAsia" w:hAnsiTheme="minorEastAsia" w:eastAsiaTheme="minorEastAsia" w:cstheme="minorEastAsia"/>
          <w:color w:val="auto"/>
          <w:kern w:val="0"/>
          <w:sz w:val="21"/>
          <w:szCs w:val="21"/>
          <w:lang w:val="en-US" w:eastAsia="zh-CN"/>
        </w:rPr>
        <w:t>0571-88136593</w:t>
      </w:r>
    </w:p>
    <w:p w14:paraId="070F08F2">
      <w:pPr>
        <w:pStyle w:val="2"/>
        <w:rPr>
          <w:rFonts w:hint="eastAsia"/>
        </w:rPr>
      </w:pPr>
    </w:p>
    <w:p w14:paraId="473B041A">
      <w:pPr>
        <w:spacing w:before="91" w:line="360" w:lineRule="auto"/>
        <w:jc w:val="right"/>
        <w:rPr>
          <w:rFonts w:hint="eastAsia" w:asciiTheme="minorEastAsia" w:hAnsiTheme="minorEastAsia" w:eastAsiaTheme="minorEastAsia" w:cstheme="minorEastAsia"/>
          <w:b w:val="0"/>
          <w:bCs w:val="0"/>
          <w:color w:val="FF0000"/>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6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10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r>
        <w:rPr>
          <w:rFonts w:hint="eastAsia" w:asciiTheme="minorEastAsia" w:hAnsiTheme="minorEastAsia" w:eastAsiaTheme="minorEastAsia" w:cstheme="minorEastAsia"/>
          <w:b w:val="0"/>
          <w:bCs w:val="0"/>
          <w:color w:val="FF0000"/>
          <w:spacing w:val="-1"/>
          <w:sz w:val="21"/>
          <w:szCs w:val="21"/>
          <w:lang w:val="en-US" w:eastAsia="zh-CN"/>
        </w:rPr>
        <w:t xml:space="preserve"> </w:t>
      </w:r>
    </w:p>
    <w:p w14:paraId="57C594FC">
      <w:pPr>
        <w:spacing w:before="91" w:line="360" w:lineRule="auto"/>
        <w:jc w:val="right"/>
        <w:rPr>
          <w:rFonts w:hint="eastAsia" w:ascii="宋体" w:hAnsi="宋体" w:cs="宋体"/>
          <w:b w:val="0"/>
          <w:bCs w:val="0"/>
          <w:snapToGrid w:val="0"/>
          <w:kern w:val="0"/>
          <w:sz w:val="32"/>
        </w:rPr>
      </w:pPr>
      <w:r>
        <w:rPr>
          <w:rFonts w:hint="eastAsia" w:asciiTheme="minorEastAsia" w:hAnsiTheme="minorEastAsia" w:eastAsiaTheme="minorEastAsia" w:cstheme="minorEastAsia"/>
          <w:b w:val="0"/>
          <w:bCs w:val="0"/>
          <w:spacing w:val="-1"/>
          <w:sz w:val="21"/>
          <w:szCs w:val="21"/>
        </w:rPr>
        <w:t>杭州</w:t>
      </w:r>
      <w:r>
        <w:rPr>
          <w:rFonts w:hint="eastAsia" w:asciiTheme="minorEastAsia" w:hAnsiTheme="minorEastAsia" w:eastAsiaTheme="minorEastAsia" w:cstheme="minorEastAsia"/>
          <w:b w:val="0"/>
          <w:bCs w:val="0"/>
          <w:spacing w:val="-1"/>
          <w:sz w:val="21"/>
          <w:szCs w:val="21"/>
          <w:lang w:val="en-US" w:eastAsia="zh-CN"/>
        </w:rPr>
        <w:t>交通高等级公路养护</w:t>
      </w:r>
      <w:r>
        <w:rPr>
          <w:rFonts w:hint="eastAsia" w:asciiTheme="minorEastAsia" w:hAnsiTheme="minorEastAsia" w:eastAsiaTheme="minorEastAsia" w:cstheme="minorEastAsia"/>
          <w:b w:val="0"/>
          <w:bCs w:val="0"/>
          <w:sz w:val="21"/>
          <w:szCs w:val="21"/>
        </w:rPr>
        <w:t>有限公司</w:t>
      </w:r>
    </w:p>
    <w:p w14:paraId="79C3F41F">
      <w:pPr>
        <w:pStyle w:val="2"/>
        <w:ind w:left="0" w:leftChars="0" w:firstLine="0" w:firstLineChars="0"/>
        <w:rPr>
          <w:rFonts w:hint="eastAsia"/>
        </w:rPr>
      </w:pPr>
    </w:p>
    <w:p w14:paraId="701C1DBA">
      <w:pPr>
        <w:pStyle w:val="2"/>
        <w:ind w:left="0" w:leftChars="0" w:firstLine="0" w:firstLineChars="0"/>
        <w:rPr>
          <w:rFonts w:hint="eastAsia"/>
        </w:rPr>
      </w:pPr>
    </w:p>
    <w:p w14:paraId="6B37A08A">
      <w:pPr>
        <w:pStyle w:val="2"/>
        <w:ind w:left="0" w:leftChars="0" w:firstLine="0" w:firstLineChars="0"/>
        <w:rPr>
          <w:rFonts w:hint="eastAsia"/>
        </w:rPr>
      </w:pPr>
    </w:p>
    <w:p w14:paraId="33B8D578">
      <w:pPr>
        <w:pStyle w:val="2"/>
        <w:ind w:left="0" w:leftChars="0" w:firstLine="0" w:firstLineChars="0"/>
        <w:rPr>
          <w:rFonts w:hint="eastAsia"/>
        </w:rPr>
      </w:pPr>
    </w:p>
    <w:p w14:paraId="4E35C05F">
      <w:pPr>
        <w:pStyle w:val="2"/>
        <w:ind w:left="0" w:leftChars="0" w:firstLine="0" w:firstLineChars="0"/>
        <w:rPr>
          <w:rFonts w:hint="eastAsia"/>
        </w:rPr>
      </w:pPr>
    </w:p>
    <w:p w14:paraId="49EE3EB3">
      <w:pPr>
        <w:pStyle w:val="2"/>
        <w:ind w:left="0" w:leftChars="0" w:firstLine="0" w:firstLineChars="0"/>
        <w:rPr>
          <w:rFonts w:hint="eastAsia"/>
        </w:rPr>
      </w:pPr>
    </w:p>
    <w:p w14:paraId="5C208197">
      <w:pPr>
        <w:pStyle w:val="2"/>
        <w:ind w:left="0" w:leftChars="0" w:firstLine="0" w:firstLineChars="0"/>
        <w:rPr>
          <w:rFonts w:hint="eastAsia"/>
        </w:rPr>
      </w:pPr>
    </w:p>
    <w:p w14:paraId="0ED41B2F">
      <w:pPr>
        <w:pStyle w:val="2"/>
        <w:ind w:left="0" w:leftChars="0" w:firstLine="0" w:firstLineChars="0"/>
        <w:rPr>
          <w:rFonts w:hint="eastAsia"/>
        </w:rPr>
      </w:pPr>
    </w:p>
    <w:p w14:paraId="43FB5C65">
      <w:pPr>
        <w:pStyle w:val="2"/>
        <w:ind w:left="0" w:leftChars="0" w:firstLine="0" w:firstLineChars="0"/>
        <w:rPr>
          <w:rFonts w:hint="eastAsia"/>
        </w:rPr>
      </w:pPr>
    </w:p>
    <w:p w14:paraId="56926397">
      <w:pPr>
        <w:pStyle w:val="2"/>
        <w:ind w:left="0" w:leftChars="0" w:firstLine="0" w:firstLineChars="0"/>
        <w:rPr>
          <w:rFonts w:hint="eastAsia"/>
        </w:rPr>
      </w:pPr>
    </w:p>
    <w:p w14:paraId="004D960D">
      <w:pPr>
        <w:pStyle w:val="2"/>
        <w:ind w:left="0" w:leftChars="0" w:firstLine="0" w:firstLineChars="0"/>
        <w:rPr>
          <w:rFonts w:hint="eastAsia"/>
        </w:rPr>
      </w:pPr>
    </w:p>
    <w:p w14:paraId="1BFD7B65">
      <w:pPr>
        <w:pStyle w:val="2"/>
        <w:ind w:left="0" w:leftChars="0" w:firstLine="0" w:firstLineChars="0"/>
        <w:rPr>
          <w:rFonts w:hint="eastAsia"/>
        </w:rPr>
      </w:pPr>
    </w:p>
    <w:p w14:paraId="50E1906F">
      <w:pPr>
        <w:pStyle w:val="2"/>
        <w:ind w:left="0" w:leftChars="0" w:firstLine="0" w:firstLineChars="0"/>
        <w:rPr>
          <w:rFonts w:hint="eastAsia"/>
        </w:rPr>
      </w:pPr>
    </w:p>
    <w:p w14:paraId="6639C414">
      <w:pPr>
        <w:pStyle w:val="2"/>
        <w:ind w:left="0" w:leftChars="0" w:firstLine="0" w:firstLineChars="0"/>
        <w:rPr>
          <w:rFonts w:hint="eastAsia"/>
        </w:rPr>
      </w:pPr>
    </w:p>
    <w:p w14:paraId="4BB3D9B0">
      <w:pPr>
        <w:pStyle w:val="2"/>
        <w:ind w:left="0" w:leftChars="0" w:firstLine="0" w:firstLineChars="0"/>
        <w:rPr>
          <w:rFonts w:hint="eastAsia"/>
        </w:rPr>
      </w:pPr>
    </w:p>
    <w:p w14:paraId="70CA46D3">
      <w:pPr>
        <w:pStyle w:val="2"/>
        <w:ind w:left="0" w:leftChars="0" w:firstLine="0" w:firstLineChars="0"/>
        <w:rPr>
          <w:rFonts w:hint="eastAsia"/>
        </w:rPr>
      </w:pPr>
    </w:p>
    <w:p w14:paraId="20D308F3">
      <w:pPr>
        <w:pStyle w:val="2"/>
        <w:ind w:left="0" w:leftChars="0" w:firstLine="0" w:firstLineChars="0"/>
        <w:rPr>
          <w:rFonts w:hint="eastAsia"/>
        </w:rPr>
      </w:pPr>
    </w:p>
    <w:p w14:paraId="66E8F009">
      <w:pPr>
        <w:pStyle w:val="2"/>
        <w:ind w:left="0" w:leftChars="0" w:firstLine="0" w:firstLineChars="0"/>
        <w:rPr>
          <w:rFonts w:hint="eastAsia"/>
        </w:rPr>
      </w:pPr>
    </w:p>
    <w:p w14:paraId="117366E7">
      <w:pPr>
        <w:pStyle w:val="2"/>
        <w:ind w:left="0" w:leftChars="0" w:firstLine="0" w:firstLineChars="0"/>
        <w:rPr>
          <w:rFonts w:hint="eastAsia"/>
        </w:rPr>
      </w:pPr>
    </w:p>
    <w:p w14:paraId="030A4B68">
      <w:pPr>
        <w:pStyle w:val="4"/>
        <w:tabs>
          <w:tab w:val="left" w:pos="2544"/>
          <w:tab w:val="center" w:pos="4320"/>
        </w:tabs>
        <w:adjustRightInd w:val="0"/>
        <w:snapToGrid w:val="0"/>
        <w:spacing w:before="0" w:after="0" w:line="360" w:lineRule="auto"/>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46BD2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45C17F21">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1972" w:type="dxa"/>
            <w:tcBorders>
              <w:top w:val="single" w:color="auto" w:sz="12" w:space="0"/>
            </w:tcBorders>
            <w:noWrap w:val="0"/>
            <w:vAlign w:val="center"/>
          </w:tcPr>
          <w:p w14:paraId="3848E105">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340" w:type="dxa"/>
            <w:tcBorders>
              <w:top w:val="single" w:color="auto" w:sz="12" w:space="0"/>
            </w:tcBorders>
            <w:noWrap w:val="0"/>
            <w:vAlign w:val="center"/>
          </w:tcPr>
          <w:p w14:paraId="1774D53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73B5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C8677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1972" w:type="dxa"/>
            <w:noWrap w:val="0"/>
            <w:vAlign w:val="center"/>
          </w:tcPr>
          <w:p w14:paraId="7AACE9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340" w:type="dxa"/>
            <w:noWrap w:val="0"/>
            <w:vAlign w:val="center"/>
          </w:tcPr>
          <w:p w14:paraId="251ADDA6">
            <w:pPr>
              <w:bidi w:val="0"/>
              <w:jc w:val="center"/>
              <w:rPr>
                <w:rFonts w:hint="eastAsia" w:ascii="宋体" w:hAnsi="宋体" w:eastAsia="宋体" w:cs="宋体"/>
                <w:snapToGrid w:val="0"/>
                <w:kern w:val="0"/>
                <w:szCs w:val="21"/>
                <w:lang w:val="en-US"/>
              </w:rPr>
            </w:pPr>
            <w:r>
              <w:rPr>
                <w:rFonts w:hint="eastAsia" w:ascii="宋体" w:hAnsi="宋体" w:eastAsia="宋体" w:cs="宋体"/>
                <w:sz w:val="21"/>
                <w:szCs w:val="21"/>
                <w:u w:val="none"/>
                <w:lang w:val="en-US" w:eastAsia="zh-CN"/>
              </w:rPr>
              <w:t>YH08-0802-79、86、90地块、云门公园三期围挡搭设以及考古配合项目专项作业</w:t>
            </w:r>
          </w:p>
        </w:tc>
      </w:tr>
      <w:tr w14:paraId="30937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078788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1972" w:type="dxa"/>
            <w:noWrap w:val="0"/>
            <w:vAlign w:val="center"/>
          </w:tcPr>
          <w:p w14:paraId="27C74F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340" w:type="dxa"/>
            <w:noWrap w:val="0"/>
            <w:vAlign w:val="center"/>
          </w:tcPr>
          <w:p w14:paraId="2D3E59DA">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杭州市余杭区</w:t>
            </w:r>
          </w:p>
        </w:tc>
      </w:tr>
      <w:tr w14:paraId="2BE2E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256C9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1972" w:type="dxa"/>
            <w:noWrap w:val="0"/>
            <w:vAlign w:val="center"/>
          </w:tcPr>
          <w:p w14:paraId="350847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340" w:type="dxa"/>
            <w:noWrap w:val="0"/>
            <w:vAlign w:val="center"/>
          </w:tcPr>
          <w:p w14:paraId="4F482F7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70040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F34186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1972" w:type="dxa"/>
            <w:noWrap w:val="0"/>
            <w:vAlign w:val="center"/>
          </w:tcPr>
          <w:p w14:paraId="0A3C18B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340" w:type="dxa"/>
            <w:noWrap w:val="0"/>
            <w:vAlign w:val="center"/>
          </w:tcPr>
          <w:p w14:paraId="442E6B1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napToGrid w:val="0"/>
                <w:kern w:val="0"/>
                <w:sz w:val="21"/>
                <w:szCs w:val="21"/>
              </w:rPr>
              <w:sym w:font="Wingdings" w:char="00A8"/>
            </w:r>
            <w:r>
              <w:rPr>
                <w:rFonts w:hint="eastAsia" w:asciiTheme="minorEastAsia" w:hAnsiTheme="minorEastAsia" w:eastAsiaTheme="minorEastAsia" w:cstheme="minorEastAsia"/>
                <w:spacing w:val="-1"/>
                <w:sz w:val="21"/>
                <w:szCs w:val="21"/>
                <w:lang w:val="en-US" w:eastAsia="zh-CN"/>
              </w:rPr>
              <w:t>邀请选择</w:t>
            </w:r>
          </w:p>
        </w:tc>
      </w:tr>
      <w:tr w14:paraId="25EF0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EEEF05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1972" w:type="dxa"/>
            <w:noWrap w:val="0"/>
            <w:vAlign w:val="center"/>
          </w:tcPr>
          <w:p w14:paraId="2280972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340" w:type="dxa"/>
            <w:noWrap w:val="0"/>
            <w:vAlign w:val="center"/>
          </w:tcPr>
          <w:p w14:paraId="3236FE3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1A8D2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E82D5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1972" w:type="dxa"/>
            <w:noWrap w:val="0"/>
            <w:vAlign w:val="center"/>
          </w:tcPr>
          <w:p w14:paraId="60C064F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340" w:type="dxa"/>
            <w:noWrap w:val="0"/>
            <w:vAlign w:val="center"/>
          </w:tcPr>
          <w:p w14:paraId="054A430C">
            <w:pPr>
              <w:pStyle w:val="20"/>
              <w:adjustRightInd w:val="0"/>
              <w:snapToGrid w:val="0"/>
              <w:spacing w:before="160" w:beforeLines="50" w:beforeAutospacing="0" w:after="0" w:afterAutospacing="0" w:line="360" w:lineRule="auto"/>
              <w:ind w:firstLine="420" w:firstLineChars="20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2B575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A81DB4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1972" w:type="dxa"/>
            <w:noWrap w:val="0"/>
            <w:vAlign w:val="center"/>
          </w:tcPr>
          <w:p w14:paraId="268B5EC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质量要求（施工质量控制目标）</w:t>
            </w:r>
          </w:p>
        </w:tc>
        <w:tc>
          <w:tcPr>
            <w:tcW w:w="6340" w:type="dxa"/>
            <w:noWrap w:val="0"/>
            <w:vAlign w:val="center"/>
          </w:tcPr>
          <w:p w14:paraId="1B34B09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456CD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338DD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1972" w:type="dxa"/>
            <w:noWrap w:val="0"/>
            <w:vAlign w:val="center"/>
          </w:tcPr>
          <w:p w14:paraId="30A81DF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340" w:type="dxa"/>
            <w:noWrap w:val="0"/>
            <w:vAlign w:val="center"/>
          </w:tcPr>
          <w:p w14:paraId="00B644D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文件提供的格式签字或盖章。</w:t>
            </w:r>
          </w:p>
        </w:tc>
      </w:tr>
      <w:tr w14:paraId="33BEA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1DA35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1972" w:type="dxa"/>
            <w:noWrap w:val="0"/>
            <w:vAlign w:val="center"/>
          </w:tcPr>
          <w:p w14:paraId="4B2A8D3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340" w:type="dxa"/>
            <w:noWrap w:val="0"/>
            <w:vAlign w:val="center"/>
          </w:tcPr>
          <w:p w14:paraId="66CFBF0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01A59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C5DBC9C">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2" w:type="dxa"/>
            <w:noWrap w:val="0"/>
            <w:vAlign w:val="center"/>
          </w:tcPr>
          <w:p w14:paraId="00A7DF7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340" w:type="dxa"/>
            <w:noWrap w:val="0"/>
            <w:vAlign w:val="center"/>
          </w:tcPr>
          <w:p w14:paraId="3316FBE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文件应按以下要求装订：</w:t>
            </w: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401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DAEE3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1972" w:type="dxa"/>
            <w:noWrap w:val="0"/>
            <w:vAlign w:val="center"/>
          </w:tcPr>
          <w:p w14:paraId="784A72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340" w:type="dxa"/>
            <w:noWrap w:val="0"/>
            <w:vAlign w:val="center"/>
          </w:tcPr>
          <w:p w14:paraId="0D7A1001">
            <w:pPr>
              <w:spacing w:before="160" w:beforeLines="50" w:line="360" w:lineRule="auto"/>
              <w:ind w:firstLine="420" w:firstLineChars="20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响应文件封套</w:t>
            </w:r>
          </w:p>
          <w:p w14:paraId="0D39D5E7">
            <w:pPr>
              <w:autoSpaceDE w:val="0"/>
              <w:autoSpaceDN w:val="0"/>
              <w:adjustRightInd w:val="0"/>
              <w:snapToGrid w:val="0"/>
              <w:spacing w:before="160" w:beforeLines="50" w:line="360" w:lineRule="auto"/>
              <w:ind w:firstLine="420" w:firstLineChars="200"/>
              <w:jc w:val="center"/>
              <w:rPr>
                <w:rFonts w:hint="eastAsia" w:asciiTheme="minorEastAsia" w:hAnsiTheme="minorEastAsia" w:eastAsiaTheme="minorEastAsia" w:cstheme="minorEastAsia"/>
                <w:snapToGrid w:val="0"/>
                <w:color w:val="auto"/>
                <w:kern w:val="0"/>
                <w:sz w:val="21"/>
                <w:szCs w:val="21"/>
                <w:highlight w:val="none"/>
                <w:u w:val="none"/>
              </w:rPr>
            </w:pPr>
            <w:r>
              <w:rPr>
                <w:rFonts w:hint="eastAsia" w:asciiTheme="minorEastAsia" w:hAnsiTheme="minorEastAsia" w:eastAsiaTheme="minorEastAsia" w:cstheme="minorEastAsia"/>
                <w:snapToGrid w:val="0"/>
                <w:color w:val="auto"/>
                <w:kern w:val="0"/>
                <w:sz w:val="21"/>
                <w:szCs w:val="21"/>
                <w:highlight w:val="none"/>
                <w:lang w:val="en-US" w:eastAsia="zh-CN"/>
              </w:rPr>
              <w:t>响应人</w:t>
            </w:r>
            <w:r>
              <w:rPr>
                <w:rFonts w:hint="eastAsia" w:asciiTheme="minorEastAsia" w:hAnsiTheme="minorEastAsia" w:eastAsiaTheme="minorEastAsia" w:cstheme="minorEastAsia"/>
                <w:snapToGrid w:val="0"/>
                <w:color w:val="auto"/>
                <w:kern w:val="0"/>
                <w:sz w:val="21"/>
                <w:szCs w:val="21"/>
                <w:highlight w:val="none"/>
              </w:rPr>
              <w:t>名称：</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宋体" w:hAnsi="宋体" w:cs="宋体"/>
                <w:snapToGrid w:val="0"/>
                <w:kern w:val="0"/>
                <w:szCs w:val="21"/>
                <w:u w:val="none"/>
                <w:lang w:val="en-US" w:eastAsia="zh-CN"/>
              </w:rPr>
              <w:t>（盖章）</w:t>
            </w:r>
          </w:p>
          <w:p w14:paraId="1C0CFF24">
            <w:pPr>
              <w:spacing w:before="160" w:beforeLines="50" w:line="360" w:lineRule="auto"/>
              <w:ind w:firstLine="420" w:firstLineChars="20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人</w:t>
            </w:r>
            <w:r>
              <w:rPr>
                <w:rFonts w:hint="eastAsia" w:asciiTheme="minorEastAsia" w:hAnsiTheme="minorEastAsia" w:eastAsiaTheme="minorEastAsia" w:cstheme="minorEastAsia"/>
                <w:snapToGrid w:val="0"/>
                <w:color w:val="auto"/>
                <w:kern w:val="0"/>
                <w:sz w:val="21"/>
                <w:szCs w:val="21"/>
                <w:highlight w:val="none"/>
                <w:lang w:val="en-US" w:eastAsia="zh-CN"/>
              </w:rPr>
              <w:t>名称</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杭州交通高等级公路养护有限公司</w:t>
            </w:r>
          </w:p>
          <w:p w14:paraId="72E52CC9">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color w:val="auto"/>
                <w:kern w:val="0"/>
                <w:sz w:val="21"/>
                <w:szCs w:val="21"/>
                <w:highlight w:val="none"/>
                <w:u w:val="none"/>
                <w:lang w:val="en-US"/>
              </w:rPr>
            </w:pPr>
            <w:r>
              <w:rPr>
                <w:rFonts w:hint="eastAsia" w:ascii="宋体" w:hAnsi="宋体" w:eastAsia="宋体" w:cs="宋体"/>
                <w:sz w:val="21"/>
                <w:szCs w:val="21"/>
                <w:u w:val="none"/>
                <w:lang w:val="en-US" w:eastAsia="zh-CN"/>
              </w:rPr>
              <w:t>YH08-0802-79、86、90地块、云门公园三期围挡搭设以及考古配合项目专项作业</w:t>
            </w:r>
            <w:r>
              <w:rPr>
                <w:rFonts w:hint="eastAsia" w:ascii="宋体" w:hAnsi="宋体" w:cs="宋体"/>
                <w:sz w:val="21"/>
                <w:szCs w:val="21"/>
                <w:u w:val="none"/>
                <w:lang w:val="en-US" w:eastAsia="zh-CN"/>
              </w:rPr>
              <w:t>响应文件</w:t>
            </w:r>
          </w:p>
          <w:p w14:paraId="37146CC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在</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2025</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6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13 </w:t>
            </w:r>
            <w:r>
              <w:rPr>
                <w:rFonts w:hint="eastAsia" w:asciiTheme="minorEastAsia" w:hAnsiTheme="minorEastAsia" w:eastAsiaTheme="minorEastAsia" w:cstheme="minorEastAsia"/>
                <w:snapToGrid w:val="0"/>
                <w:color w:val="auto"/>
                <w:kern w:val="0"/>
                <w:sz w:val="21"/>
                <w:szCs w:val="21"/>
                <w:highlight w:val="none"/>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13 </w:t>
            </w:r>
            <w:r>
              <w:rPr>
                <w:rFonts w:hint="eastAsia" w:asciiTheme="minorEastAsia" w:hAnsiTheme="minorEastAsia" w:eastAsiaTheme="minorEastAsia" w:cstheme="minorEastAsia"/>
                <w:snapToGrid w:val="0"/>
                <w:color w:val="auto"/>
                <w:kern w:val="0"/>
                <w:sz w:val="21"/>
                <w:szCs w:val="21"/>
                <w:highlight w:val="none"/>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30 </w:t>
            </w:r>
            <w:r>
              <w:rPr>
                <w:rFonts w:hint="eastAsia" w:asciiTheme="minorEastAsia" w:hAnsiTheme="minorEastAsia" w:eastAsiaTheme="minorEastAsia" w:cstheme="minorEastAsia"/>
                <w:snapToGrid w:val="0"/>
                <w:color w:val="auto"/>
                <w:kern w:val="0"/>
                <w:sz w:val="21"/>
                <w:szCs w:val="21"/>
                <w:highlight w:val="none"/>
              </w:rPr>
              <w:t>分前不得开启</w:t>
            </w:r>
          </w:p>
        </w:tc>
      </w:tr>
      <w:tr w14:paraId="76B9C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A070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1972" w:type="dxa"/>
            <w:noWrap w:val="0"/>
            <w:vAlign w:val="center"/>
          </w:tcPr>
          <w:p w14:paraId="01E5746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340" w:type="dxa"/>
            <w:noWrap w:val="0"/>
            <w:vAlign w:val="center"/>
          </w:tcPr>
          <w:p w14:paraId="4FEF0A95">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b/>
                <w:snapToGrid w:val="0"/>
                <w:color w:val="auto"/>
                <w:kern w:val="0"/>
                <w:sz w:val="21"/>
                <w:szCs w:val="21"/>
                <w:highlight w:val="none"/>
                <w:lang w:val="en-US" w:eastAsia="zh-CN"/>
              </w:rPr>
              <w:t xml:space="preserve">2025 </w:t>
            </w:r>
            <w:r>
              <w:rPr>
                <w:rFonts w:hint="eastAsia" w:asciiTheme="minorEastAsia" w:hAnsiTheme="minorEastAsia" w:eastAsiaTheme="minorEastAsia" w:cstheme="minorEastAsia"/>
                <w:b/>
                <w:snapToGrid w:val="0"/>
                <w:color w:val="auto"/>
                <w:kern w:val="0"/>
                <w:sz w:val="21"/>
                <w:szCs w:val="21"/>
                <w:highlight w:val="none"/>
              </w:rPr>
              <w:t>年</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6 </w:t>
            </w:r>
            <w:r>
              <w:rPr>
                <w:rFonts w:hint="eastAsia" w:asciiTheme="minorEastAsia" w:hAnsiTheme="minorEastAsia" w:eastAsiaTheme="minorEastAsia" w:cstheme="minorEastAsia"/>
                <w:b/>
                <w:snapToGrid w:val="0"/>
                <w:color w:val="auto"/>
                <w:kern w:val="0"/>
                <w:sz w:val="21"/>
                <w:szCs w:val="21"/>
                <w:highlight w:val="none"/>
              </w:rPr>
              <w:t>月</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13 </w:t>
            </w:r>
            <w:r>
              <w:rPr>
                <w:rFonts w:hint="eastAsia" w:asciiTheme="minorEastAsia" w:hAnsiTheme="minorEastAsia" w:eastAsiaTheme="minorEastAsia" w:cstheme="minorEastAsia"/>
                <w:b/>
                <w:snapToGrid w:val="0"/>
                <w:color w:val="auto"/>
                <w:kern w:val="0"/>
                <w:sz w:val="21"/>
                <w:szCs w:val="21"/>
                <w:highlight w:val="none"/>
              </w:rPr>
              <w:t>日</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13 </w:t>
            </w:r>
            <w:r>
              <w:rPr>
                <w:rFonts w:hint="eastAsia" w:asciiTheme="minorEastAsia" w:hAnsiTheme="minorEastAsia" w:eastAsiaTheme="minorEastAsia" w:cstheme="minorEastAsia"/>
                <w:b/>
                <w:snapToGrid w:val="0"/>
                <w:color w:val="auto"/>
                <w:kern w:val="0"/>
                <w:sz w:val="21"/>
                <w:szCs w:val="21"/>
                <w:highlight w:val="none"/>
              </w:rPr>
              <w:t>时</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30 </w:t>
            </w:r>
            <w:r>
              <w:rPr>
                <w:rFonts w:hint="eastAsia" w:asciiTheme="minorEastAsia" w:hAnsiTheme="minorEastAsia" w:eastAsiaTheme="minorEastAsia" w:cstheme="minorEastAsia"/>
                <w:b/>
                <w:snapToGrid w:val="0"/>
                <w:color w:val="auto"/>
                <w:kern w:val="0"/>
                <w:sz w:val="21"/>
                <w:szCs w:val="21"/>
                <w:highlight w:val="none"/>
              </w:rPr>
              <w:t>分</w:t>
            </w:r>
          </w:p>
        </w:tc>
      </w:tr>
      <w:tr w14:paraId="24949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280CB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1972" w:type="dxa"/>
            <w:noWrap w:val="0"/>
            <w:vAlign w:val="center"/>
          </w:tcPr>
          <w:p w14:paraId="47CE5BA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340" w:type="dxa"/>
            <w:noWrap w:val="0"/>
            <w:vAlign w:val="center"/>
          </w:tcPr>
          <w:p w14:paraId="640DCEE7">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02C6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76564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1972" w:type="dxa"/>
            <w:noWrap w:val="0"/>
            <w:vAlign w:val="center"/>
          </w:tcPr>
          <w:p w14:paraId="1D666A6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340" w:type="dxa"/>
            <w:noWrap w:val="0"/>
            <w:vAlign w:val="center"/>
          </w:tcPr>
          <w:p w14:paraId="4B45F72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6789C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D8B27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1972" w:type="dxa"/>
            <w:noWrap w:val="0"/>
            <w:vAlign w:val="center"/>
          </w:tcPr>
          <w:p w14:paraId="1D87CB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340" w:type="dxa"/>
            <w:noWrap w:val="0"/>
            <w:vAlign w:val="center"/>
          </w:tcPr>
          <w:p w14:paraId="75AB132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24689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09833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B0C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1972" w:type="dxa"/>
            <w:noWrap w:val="0"/>
            <w:vAlign w:val="center"/>
          </w:tcPr>
          <w:p w14:paraId="2780BC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24FAE08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340" w:type="dxa"/>
            <w:noWrap w:val="0"/>
            <w:vAlign w:val="center"/>
          </w:tcPr>
          <w:p w14:paraId="0A691D2C">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74D80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B5DB11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1972" w:type="dxa"/>
            <w:noWrap w:val="0"/>
            <w:vAlign w:val="center"/>
          </w:tcPr>
          <w:p w14:paraId="2FE82FE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340" w:type="dxa"/>
            <w:noWrap w:val="0"/>
            <w:vAlign w:val="center"/>
          </w:tcPr>
          <w:p w14:paraId="6B0140C8">
            <w:pPr>
              <w:autoSpaceDE w:val="0"/>
              <w:autoSpaceDN w:val="0"/>
              <w:adjustRightInd w:val="0"/>
              <w:snapToGrid w:val="0"/>
              <w:spacing w:before="0" w:beforeLines="0" w:line="36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6B73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D54CC1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1972" w:type="dxa"/>
            <w:noWrap w:val="0"/>
            <w:vAlign w:val="center"/>
          </w:tcPr>
          <w:p w14:paraId="7F951D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340" w:type="dxa"/>
            <w:noWrap w:val="0"/>
            <w:vAlign w:val="center"/>
          </w:tcPr>
          <w:p w14:paraId="30E8CB1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043BE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63E004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1972" w:type="dxa"/>
            <w:noWrap w:val="0"/>
            <w:vAlign w:val="center"/>
          </w:tcPr>
          <w:p w14:paraId="3C7BCA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r>
              <w:rPr>
                <w:rFonts w:hint="eastAsia" w:asciiTheme="minorEastAsia" w:hAnsiTheme="minorEastAsia" w:eastAsiaTheme="minorEastAsia" w:cstheme="minorEastAsia"/>
                <w:snapToGrid w:val="0"/>
                <w:kern w:val="0"/>
                <w:sz w:val="21"/>
                <w:szCs w:val="21"/>
              </w:rPr>
              <w:t>公示媒介</w:t>
            </w:r>
          </w:p>
        </w:tc>
        <w:tc>
          <w:tcPr>
            <w:tcW w:w="6340" w:type="dxa"/>
            <w:noWrap w:val="0"/>
            <w:vAlign w:val="center"/>
          </w:tcPr>
          <w:p w14:paraId="5D58C635">
            <w:pPr>
              <w:ind w:firstLine="420" w:firstLineChars="200"/>
              <w:rPr>
                <w:rFonts w:hint="eastAsia"/>
              </w:rPr>
            </w:pPr>
            <w:r>
              <w:rPr>
                <w:rFonts w:hint="eastAsia"/>
              </w:rPr>
              <w:t>公示媒介：杭州交通高等级公路养护有限公司(https://www.hzjtgdj.com)</w:t>
            </w:r>
          </w:p>
          <w:p w14:paraId="715429F7">
            <w:pPr>
              <w:ind w:firstLine="420" w:firstLineChars="200"/>
              <w:rPr>
                <w:rFonts w:hint="eastAsia"/>
              </w:rPr>
            </w:pPr>
            <w:r>
              <w:rPr>
                <w:rFonts w:hint="eastAsia"/>
              </w:rPr>
              <w:t>公示信息：采购人名称，采购项目名称，拟中选单位名称、中选价等。</w:t>
            </w:r>
          </w:p>
          <w:p w14:paraId="0865DAB2">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7BEE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F0486D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1972" w:type="dxa"/>
            <w:noWrap w:val="0"/>
            <w:vAlign w:val="center"/>
          </w:tcPr>
          <w:p w14:paraId="5D093A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340" w:type="dxa"/>
            <w:noWrap w:val="0"/>
            <w:vAlign w:val="center"/>
          </w:tcPr>
          <w:p w14:paraId="7950340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0E257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12D67E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1972" w:type="dxa"/>
            <w:noWrap w:val="0"/>
            <w:vAlign w:val="center"/>
          </w:tcPr>
          <w:p w14:paraId="78100CA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340" w:type="dxa"/>
            <w:noWrap w:val="0"/>
            <w:vAlign w:val="center"/>
          </w:tcPr>
          <w:p w14:paraId="3FF32001">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textAlignment w:val="auto"/>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异议</w:t>
            </w:r>
          </w:p>
          <w:p w14:paraId="1AA116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2BC8663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66E8B7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81AB2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38EAFBA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0DE6D90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投诉</w:t>
            </w:r>
          </w:p>
          <w:p w14:paraId="0BC292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5912E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4AFE05C">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026397A2">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DBEE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3634B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1972" w:type="dxa"/>
            <w:noWrap w:val="0"/>
            <w:vAlign w:val="center"/>
          </w:tcPr>
          <w:p w14:paraId="065571FF">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340" w:type="dxa"/>
            <w:noWrap w:val="0"/>
            <w:vAlign w:val="top"/>
          </w:tcPr>
          <w:p w14:paraId="0E6936F6">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6AB7D14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63D4F673">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0453A7FD">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EA9B7E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FBDC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FC73476">
            <w:pPr>
              <w:spacing w:line="293" w:lineRule="auto"/>
              <w:jc w:val="center"/>
              <w:rPr>
                <w:rFonts w:hint="eastAsia" w:asciiTheme="minorEastAsia" w:hAnsiTheme="minorEastAsia" w:eastAsiaTheme="minorEastAsia" w:cstheme="minorEastAsia"/>
                <w:sz w:val="21"/>
                <w:szCs w:val="21"/>
              </w:rPr>
            </w:pPr>
          </w:p>
          <w:p w14:paraId="298A4C6A">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1972" w:type="dxa"/>
            <w:noWrap w:val="0"/>
            <w:vAlign w:val="center"/>
          </w:tcPr>
          <w:p w14:paraId="69F08852">
            <w:pPr>
              <w:spacing w:line="282" w:lineRule="auto"/>
              <w:jc w:val="center"/>
              <w:rPr>
                <w:rFonts w:hint="eastAsia" w:asciiTheme="minorEastAsia" w:hAnsiTheme="minorEastAsia" w:eastAsiaTheme="minorEastAsia" w:cstheme="minorEastAsia"/>
                <w:sz w:val="21"/>
                <w:szCs w:val="21"/>
              </w:rPr>
            </w:pPr>
          </w:p>
          <w:p w14:paraId="0AB3C3F1">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26AA76C0">
            <w:pPr>
              <w:spacing w:before="65" w:line="228" w:lineRule="auto"/>
              <w:jc w:val="center"/>
              <w:rPr>
                <w:rFonts w:hint="eastAsia" w:asciiTheme="minorEastAsia" w:hAnsiTheme="minorEastAsia" w:eastAsiaTheme="minorEastAsia" w:cstheme="minorEastAsia"/>
                <w:snapToGrid w:val="0"/>
                <w:kern w:val="0"/>
                <w:sz w:val="21"/>
                <w:szCs w:val="21"/>
              </w:rPr>
            </w:pPr>
          </w:p>
        </w:tc>
        <w:tc>
          <w:tcPr>
            <w:tcW w:w="6340" w:type="dxa"/>
            <w:noWrap w:val="0"/>
            <w:vAlign w:val="top"/>
          </w:tcPr>
          <w:p w14:paraId="12BC0AD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7A98F5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DAA8A6F">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0E40CE8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24C0BF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76E25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4B0BD6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1972" w:type="dxa"/>
            <w:noWrap w:val="0"/>
            <w:vAlign w:val="center"/>
          </w:tcPr>
          <w:p w14:paraId="537DB34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340" w:type="dxa"/>
            <w:noWrap w:val="0"/>
            <w:vAlign w:val="center"/>
          </w:tcPr>
          <w:p w14:paraId="7598F73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B6FFD54">
      <w:pPr>
        <w:rPr>
          <w:rFonts w:hint="eastAsia" w:ascii="宋体" w:hAnsi="宋体" w:cs="宋体"/>
          <w:bCs w:val="0"/>
          <w:snapToGrid w:val="0"/>
          <w:kern w:val="0"/>
          <w:sz w:val="32"/>
          <w:lang w:val="en-US" w:eastAsia="zh-CN"/>
        </w:rPr>
      </w:pPr>
    </w:p>
    <w:p w14:paraId="15A4B62E">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1C3EC0FE">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7" w:type="default"/>
          <w:pgSz w:w="11905" w:h="16838"/>
          <w:pgMar w:top="1417" w:right="1417" w:bottom="1417" w:left="1417" w:header="850" w:footer="992" w:gutter="0"/>
          <w:pgNumType w:fmt="decimal"/>
          <w:cols w:space="0" w:num="1"/>
          <w:rtlGutter w:val="0"/>
          <w:docGrid w:type="lines" w:linePitch="318" w:charSpace="0"/>
        </w:sectPr>
      </w:pPr>
    </w:p>
    <w:bookmarkEnd w:id="6"/>
    <w:p w14:paraId="49954031">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报价清单</w:t>
      </w:r>
    </w:p>
    <w:p w14:paraId="75528455">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1"/>
          <w:szCs w:val="21"/>
          <w:lang w:val="en-US" w:eastAsia="zh-CN"/>
        </w:rPr>
      </w:pPr>
      <w:r>
        <w:rPr>
          <w:rFonts w:hint="eastAsia" w:ascii="宋体" w:hAnsi="宋体" w:cs="宋体"/>
          <w:b w:val="0"/>
          <w:bCs w:val="0"/>
          <w:sz w:val="24"/>
          <w:szCs w:val="24"/>
          <w:u w:val="none"/>
          <w:lang w:val="en-US" w:eastAsia="zh-CN"/>
        </w:rPr>
        <w:t>项目名称：</w:t>
      </w:r>
      <w:r>
        <w:rPr>
          <w:rFonts w:hint="eastAsia" w:ascii="宋体" w:hAnsi="宋体" w:eastAsia="宋体" w:cs="宋体"/>
          <w:sz w:val="21"/>
          <w:szCs w:val="21"/>
          <w:u w:val="single"/>
          <w:lang w:val="en-US" w:eastAsia="zh-CN"/>
        </w:rPr>
        <w:t>YH08-0802-79、86、90地块、云门公园三期围挡搭设以及考古配合项目专项作业</w:t>
      </w:r>
      <w:r>
        <w:rPr>
          <w:rFonts w:hint="eastAsia" w:ascii="宋体" w:hAnsi="宋体" w:cs="宋体"/>
          <w:b w:val="0"/>
          <w:bCs w:val="0"/>
          <w:sz w:val="24"/>
          <w:szCs w:val="24"/>
          <w:u w:val="none"/>
          <w:lang w:val="en-US" w:eastAsia="zh-CN"/>
        </w:rPr>
        <w:t xml:space="preserve"> </w:t>
      </w:r>
    </w:p>
    <w:tbl>
      <w:tblPr>
        <w:tblStyle w:val="2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0"/>
        <w:gridCol w:w="876"/>
        <w:gridCol w:w="924"/>
        <w:gridCol w:w="1512"/>
        <w:gridCol w:w="996"/>
        <w:gridCol w:w="1644"/>
      </w:tblGrid>
      <w:tr w14:paraId="2D48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777E963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序号</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C209A">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细目名称</w:t>
            </w:r>
          </w:p>
        </w:tc>
        <w:tc>
          <w:tcPr>
            <w:tcW w:w="876" w:type="dxa"/>
            <w:tcBorders>
              <w:top w:val="single" w:color="auto" w:sz="4" w:space="0"/>
              <w:left w:val="single" w:color="auto" w:sz="4" w:space="0"/>
              <w:bottom w:val="single" w:color="auto" w:sz="4" w:space="0"/>
              <w:right w:val="single" w:color="auto" w:sz="4" w:space="0"/>
              <w:tl2br w:val="nil"/>
              <w:tr2bl w:val="nil"/>
            </w:tcBorders>
            <w:noWrap/>
            <w:vAlign w:val="center"/>
          </w:tcPr>
          <w:p w14:paraId="0D70DA95">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单位</w:t>
            </w:r>
          </w:p>
        </w:tc>
        <w:tc>
          <w:tcPr>
            <w:tcW w:w="924" w:type="dxa"/>
            <w:tcBorders>
              <w:top w:val="single" w:color="auto" w:sz="4" w:space="0"/>
              <w:left w:val="single" w:color="auto" w:sz="4" w:space="0"/>
              <w:bottom w:val="single" w:color="auto" w:sz="4" w:space="0"/>
              <w:right w:val="single" w:color="auto" w:sz="4" w:space="0"/>
              <w:tl2br w:val="nil"/>
              <w:tr2bl w:val="nil"/>
            </w:tcBorders>
            <w:noWrap/>
            <w:vAlign w:val="center"/>
          </w:tcPr>
          <w:p w14:paraId="2BD43A8F">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B0FD872">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含税预算总价（元）</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2FE2DCF0">
            <w:pPr>
              <w:widowControl w:val="0"/>
              <w:spacing w:beforeLines="0" w:afterLines="0"/>
              <w:jc w:val="center"/>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报价下浮率</w:t>
            </w: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3B3FC211">
            <w:pPr>
              <w:widowControl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下浮后含税</w:t>
            </w:r>
          </w:p>
          <w:p w14:paraId="4109ED69">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auto"/>
                <w:sz w:val="21"/>
                <w:szCs w:val="21"/>
                <w:highlight w:val="none"/>
                <w:lang w:val="en-US" w:eastAsia="zh-CN"/>
              </w:rPr>
              <w:t>总价（元）</w:t>
            </w:r>
          </w:p>
        </w:tc>
      </w:tr>
      <w:tr w14:paraId="0A50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63B4509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6229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专项作业</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EDEC">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项</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C56FCD">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DB71EA8">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24CDB8A1">
            <w:pPr>
              <w:widowControl w:val="0"/>
              <w:spacing w:beforeLines="0" w:afterLines="0"/>
              <w:jc w:val="center"/>
              <w:rPr>
                <w:rFonts w:hint="default" w:ascii="宋体" w:hAnsi="宋体" w:eastAsia="宋体" w:cs="宋体"/>
                <w:color w:val="000000"/>
                <w:kern w:val="2"/>
                <w:sz w:val="21"/>
                <w:szCs w:val="21"/>
                <w:u w:val="none"/>
                <w:lang w:val="en-US" w:eastAsia="zh-CN" w:bidi="ar-SA"/>
              </w:rPr>
            </w:pP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44AE496B">
            <w:pPr>
              <w:widowControl w:val="0"/>
              <w:spacing w:beforeLines="0" w:afterLines="0"/>
              <w:jc w:val="center"/>
              <w:rPr>
                <w:rFonts w:hint="default" w:ascii="宋体" w:hAnsi="宋体" w:eastAsia="宋体" w:cs="宋体"/>
                <w:color w:val="000000"/>
                <w:kern w:val="2"/>
                <w:sz w:val="21"/>
                <w:szCs w:val="21"/>
                <w:u w:val="none"/>
                <w:lang w:val="en-US" w:eastAsia="zh-CN" w:bidi="ar-SA"/>
              </w:rPr>
            </w:pPr>
          </w:p>
        </w:tc>
      </w:tr>
      <w:tr w14:paraId="7923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5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A064DED">
            <w:pPr>
              <w:jc w:val="center"/>
              <w:rPr>
                <w:rFonts w:hint="default" w:ascii="宋体" w:hAnsi="宋体" w:eastAsia="宋体" w:cs="宋体"/>
                <w:color w:val="000000"/>
                <w:kern w:val="2"/>
                <w:sz w:val="21"/>
                <w:szCs w:val="21"/>
                <w:u w:val="none"/>
                <w:lang w:val="en-US" w:eastAsia="zh-CN" w:bidi="ar-SA"/>
              </w:rPr>
            </w:pPr>
            <w:r>
              <w:rPr>
                <w:rFonts w:hint="default" w:ascii="宋体" w:hAnsi="宋体" w:eastAsia="宋体" w:cs="宋体"/>
                <w:color w:val="000000"/>
                <w:kern w:val="2"/>
                <w:sz w:val="21"/>
                <w:szCs w:val="21"/>
                <w:u w:val="none"/>
                <w:lang w:val="en-US" w:eastAsia="zh-CN" w:bidi="ar-SA"/>
              </w:rPr>
              <w:t>合计（元）</w:t>
            </w:r>
          </w:p>
        </w:tc>
        <w:tc>
          <w:tcPr>
            <w:tcW w:w="50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D602F92">
            <w:pPr>
              <w:rPr>
                <w:rFonts w:hint="default" w:ascii="宋体" w:hAnsi="宋体" w:eastAsia="宋体" w:cs="宋体"/>
                <w:color w:val="000000"/>
                <w:kern w:val="2"/>
                <w:sz w:val="21"/>
                <w:szCs w:val="21"/>
                <w:u w:val="none"/>
                <w:lang w:val="en-US" w:eastAsia="zh-CN" w:bidi="ar-SA"/>
              </w:rPr>
            </w:pPr>
          </w:p>
        </w:tc>
      </w:tr>
    </w:tbl>
    <w:p w14:paraId="33027A58">
      <w:pPr>
        <w:rPr>
          <w:rFonts w:ascii="宋体" w:hAnsi="宋体" w:eastAsia="宋体" w:cs="宋体"/>
          <w:sz w:val="20"/>
          <w:szCs w:val="20"/>
          <w:lang w:eastAsia="zh-CN"/>
        </w:rPr>
      </w:pPr>
    </w:p>
    <w:p w14:paraId="5670F7C3">
      <w:pPr>
        <w:pStyle w:val="2"/>
        <w:ind w:left="0" w:leftChars="0" w:firstLine="0" w:firstLineChars="0"/>
        <w:rPr>
          <w:rFonts w:hint="default" w:asciiTheme="minorEastAsia" w:hAnsiTheme="minorEastAsia" w:eastAsiaTheme="minorEastAsia" w:cstheme="minorEastAsia"/>
          <w:snapToGrid w:val="0"/>
          <w:kern w:val="0"/>
          <w:sz w:val="21"/>
          <w:szCs w:val="21"/>
          <w:u w:val="none"/>
          <w:lang w:val="en-US" w:eastAsia="zh-CN" w:bidi="ar-SA"/>
        </w:rPr>
      </w:pPr>
      <w:r>
        <w:rPr>
          <w:rFonts w:hint="eastAsia" w:asciiTheme="minorEastAsia" w:hAnsiTheme="minorEastAsia" w:eastAsiaTheme="minorEastAsia" w:cstheme="minorEastAsia"/>
          <w:snapToGrid w:val="0"/>
          <w:kern w:val="0"/>
          <w:sz w:val="21"/>
          <w:szCs w:val="21"/>
          <w:u w:val="none"/>
          <w:lang w:val="en-US" w:eastAsia="zh-CN" w:bidi="ar-SA"/>
        </w:rPr>
        <w:t>具体清单</w:t>
      </w:r>
    </w:p>
    <w:tbl>
      <w:tblPr>
        <w:tblStyle w:val="25"/>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164"/>
        <w:gridCol w:w="720"/>
        <w:gridCol w:w="1152"/>
        <w:gridCol w:w="1176"/>
        <w:gridCol w:w="1344"/>
      </w:tblGrid>
      <w:tr w14:paraId="182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65CD393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164" w:type="dxa"/>
            <w:noWrap w:val="0"/>
            <w:vAlign w:val="center"/>
          </w:tcPr>
          <w:p w14:paraId="3975388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20" w:type="dxa"/>
            <w:noWrap w:val="0"/>
            <w:vAlign w:val="center"/>
          </w:tcPr>
          <w:p w14:paraId="3DA68BF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52" w:type="dxa"/>
            <w:noWrap w:val="0"/>
            <w:vAlign w:val="center"/>
          </w:tcPr>
          <w:p w14:paraId="5C32C12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数量</w:t>
            </w:r>
          </w:p>
        </w:tc>
        <w:tc>
          <w:tcPr>
            <w:tcW w:w="1176" w:type="dxa"/>
            <w:noWrap w:val="0"/>
            <w:vAlign w:val="center"/>
          </w:tcPr>
          <w:p w14:paraId="6C5D0D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344" w:type="dxa"/>
            <w:noWrap w:val="0"/>
            <w:vAlign w:val="center"/>
          </w:tcPr>
          <w:p w14:paraId="0CF413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r>
      <w:tr w14:paraId="54A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0BA462E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p>
        </w:tc>
        <w:tc>
          <w:tcPr>
            <w:tcW w:w="4164" w:type="dxa"/>
            <w:noWrap w:val="0"/>
            <w:vAlign w:val="center"/>
          </w:tcPr>
          <w:p w14:paraId="406F0D0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YH08-0802-79地块围挡搭设以及考古配合项目</w:t>
            </w:r>
          </w:p>
        </w:tc>
        <w:tc>
          <w:tcPr>
            <w:tcW w:w="720" w:type="dxa"/>
            <w:noWrap w:val="0"/>
            <w:vAlign w:val="center"/>
          </w:tcPr>
          <w:p w14:paraId="38A3C1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52" w:type="dxa"/>
            <w:noWrap w:val="0"/>
            <w:vAlign w:val="center"/>
          </w:tcPr>
          <w:p w14:paraId="31F9953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76" w:type="dxa"/>
            <w:noWrap w:val="0"/>
            <w:vAlign w:val="center"/>
          </w:tcPr>
          <w:p w14:paraId="18F2E7A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344" w:type="dxa"/>
            <w:noWrap w:val="0"/>
            <w:vAlign w:val="center"/>
          </w:tcPr>
          <w:p w14:paraId="538A521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540F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06" w:type="dxa"/>
            <w:noWrap w:val="0"/>
            <w:vAlign w:val="center"/>
          </w:tcPr>
          <w:p w14:paraId="0B72725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164" w:type="dxa"/>
            <w:noWrap w:val="0"/>
            <w:vAlign w:val="center"/>
          </w:tcPr>
          <w:p w14:paraId="07D3157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一、围挡</w:t>
            </w:r>
          </w:p>
        </w:tc>
        <w:tc>
          <w:tcPr>
            <w:tcW w:w="720" w:type="dxa"/>
            <w:noWrap w:val="0"/>
            <w:vAlign w:val="center"/>
          </w:tcPr>
          <w:p w14:paraId="3B8C5C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52" w:type="dxa"/>
            <w:noWrap w:val="0"/>
            <w:vAlign w:val="center"/>
          </w:tcPr>
          <w:p w14:paraId="249F4D1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76" w:type="dxa"/>
            <w:noWrap w:val="0"/>
            <w:vAlign w:val="center"/>
          </w:tcPr>
          <w:p w14:paraId="2C4FC0E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344" w:type="dxa"/>
            <w:noWrap w:val="0"/>
            <w:vAlign w:val="center"/>
          </w:tcPr>
          <w:p w14:paraId="58442B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00D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0E0BE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64" w:type="dxa"/>
            <w:noWrap w:val="0"/>
            <w:vAlign w:val="center"/>
          </w:tcPr>
          <w:p w14:paraId="6D3030F8">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p w14:paraId="0750B58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基坑土方开挖，深度1.5m以内，含湿土排水、地下障碍物清除、场内运输等，土壤类别依据现场状况、施工组织设计由投标单位自行确定。</w:t>
            </w:r>
          </w:p>
        </w:tc>
        <w:tc>
          <w:tcPr>
            <w:tcW w:w="720" w:type="dxa"/>
            <w:noWrap w:val="0"/>
            <w:vAlign w:val="center"/>
          </w:tcPr>
          <w:p w14:paraId="021299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300206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756.96</w:t>
            </w:r>
          </w:p>
        </w:tc>
        <w:tc>
          <w:tcPr>
            <w:tcW w:w="1176" w:type="dxa"/>
            <w:noWrap w:val="0"/>
            <w:vAlign w:val="center"/>
          </w:tcPr>
          <w:p w14:paraId="5A86041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7.05</w:t>
            </w:r>
          </w:p>
        </w:tc>
        <w:tc>
          <w:tcPr>
            <w:tcW w:w="1344" w:type="dxa"/>
            <w:noWrap w:val="0"/>
            <w:vAlign w:val="center"/>
          </w:tcPr>
          <w:p w14:paraId="57B1E0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5336.57</w:t>
            </w:r>
          </w:p>
        </w:tc>
      </w:tr>
      <w:tr w14:paraId="5CB7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6" w:type="dxa"/>
            <w:noWrap w:val="0"/>
            <w:vAlign w:val="center"/>
          </w:tcPr>
          <w:p w14:paraId="7F2E5B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64" w:type="dxa"/>
            <w:noWrap w:val="0"/>
            <w:vAlign w:val="center"/>
          </w:tcPr>
          <w:p w14:paraId="18B6F5C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p w14:paraId="1581433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土方回填（基坑基槽内），土方类别、土方运距依据现场状况等由投标单位自行确定；回填土土质按规范要求。</w:t>
            </w:r>
          </w:p>
        </w:tc>
        <w:tc>
          <w:tcPr>
            <w:tcW w:w="720" w:type="dxa"/>
            <w:noWrap w:val="0"/>
            <w:vAlign w:val="center"/>
          </w:tcPr>
          <w:p w14:paraId="4E5F42F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1152" w:type="dxa"/>
            <w:noWrap w:val="0"/>
            <w:vAlign w:val="center"/>
          </w:tcPr>
          <w:p w14:paraId="54CCCA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585.944</w:t>
            </w:r>
          </w:p>
        </w:tc>
        <w:tc>
          <w:tcPr>
            <w:tcW w:w="1176" w:type="dxa"/>
            <w:noWrap w:val="0"/>
            <w:vAlign w:val="center"/>
          </w:tcPr>
          <w:p w14:paraId="580B14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2.24</w:t>
            </w:r>
          </w:p>
        </w:tc>
        <w:tc>
          <w:tcPr>
            <w:tcW w:w="1344" w:type="dxa"/>
            <w:noWrap w:val="0"/>
            <w:vAlign w:val="center"/>
          </w:tcPr>
          <w:p w14:paraId="1FCAFC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1312.51</w:t>
            </w:r>
          </w:p>
        </w:tc>
      </w:tr>
      <w:tr w14:paraId="61BE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CDCCBB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64" w:type="dxa"/>
            <w:noWrap w:val="0"/>
            <w:vAlign w:val="center"/>
          </w:tcPr>
          <w:p w14:paraId="26FFFE41">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p w14:paraId="7853CEEF">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C15垫层</w:t>
            </w:r>
          </w:p>
        </w:tc>
        <w:tc>
          <w:tcPr>
            <w:tcW w:w="720" w:type="dxa"/>
            <w:noWrap w:val="0"/>
            <w:vAlign w:val="center"/>
          </w:tcPr>
          <w:p w14:paraId="796FC3F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m3</w:t>
            </w:r>
          </w:p>
        </w:tc>
        <w:tc>
          <w:tcPr>
            <w:tcW w:w="1152" w:type="dxa"/>
            <w:noWrap w:val="0"/>
            <w:vAlign w:val="center"/>
          </w:tcPr>
          <w:p w14:paraId="4F585DA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32.868</w:t>
            </w:r>
          </w:p>
        </w:tc>
        <w:tc>
          <w:tcPr>
            <w:tcW w:w="1176" w:type="dxa"/>
            <w:noWrap w:val="0"/>
            <w:vAlign w:val="center"/>
          </w:tcPr>
          <w:p w14:paraId="300FE36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500.89</w:t>
            </w:r>
          </w:p>
        </w:tc>
        <w:tc>
          <w:tcPr>
            <w:tcW w:w="1344" w:type="dxa"/>
            <w:noWrap w:val="0"/>
            <w:vAlign w:val="center"/>
          </w:tcPr>
          <w:p w14:paraId="5189B32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16463.25</w:t>
            </w:r>
          </w:p>
        </w:tc>
      </w:tr>
      <w:tr w14:paraId="1E5F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5B1D3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164" w:type="dxa"/>
            <w:noWrap w:val="0"/>
            <w:vAlign w:val="center"/>
          </w:tcPr>
          <w:p w14:paraId="2FE8D9B4">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独立基础</w:t>
            </w:r>
          </w:p>
          <w:p w14:paraId="157F276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C25基础</w:t>
            </w:r>
          </w:p>
        </w:tc>
        <w:tc>
          <w:tcPr>
            <w:tcW w:w="720" w:type="dxa"/>
            <w:noWrap w:val="0"/>
            <w:vAlign w:val="center"/>
          </w:tcPr>
          <w:p w14:paraId="2F9331D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567BF6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114.208</w:t>
            </w:r>
          </w:p>
        </w:tc>
        <w:tc>
          <w:tcPr>
            <w:tcW w:w="1176" w:type="dxa"/>
            <w:noWrap w:val="0"/>
            <w:vAlign w:val="center"/>
          </w:tcPr>
          <w:p w14:paraId="1B154E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490.41</w:t>
            </w:r>
          </w:p>
        </w:tc>
        <w:tc>
          <w:tcPr>
            <w:tcW w:w="1344" w:type="dxa"/>
            <w:noWrap w:val="0"/>
            <w:vAlign w:val="center"/>
          </w:tcPr>
          <w:p w14:paraId="65D9F2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56008.75</w:t>
            </w:r>
          </w:p>
        </w:tc>
      </w:tr>
      <w:tr w14:paraId="65F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3303C5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164" w:type="dxa"/>
            <w:noWrap w:val="0"/>
            <w:vAlign w:val="center"/>
          </w:tcPr>
          <w:p w14:paraId="602324F3">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矩形柱</w:t>
            </w:r>
          </w:p>
          <w:p w14:paraId="254654A4">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C25柱墩</w:t>
            </w:r>
          </w:p>
        </w:tc>
        <w:tc>
          <w:tcPr>
            <w:tcW w:w="720" w:type="dxa"/>
            <w:noWrap w:val="0"/>
            <w:vAlign w:val="center"/>
          </w:tcPr>
          <w:p w14:paraId="7294C06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7010067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23.904</w:t>
            </w:r>
          </w:p>
        </w:tc>
        <w:tc>
          <w:tcPr>
            <w:tcW w:w="1176" w:type="dxa"/>
            <w:noWrap w:val="0"/>
            <w:vAlign w:val="center"/>
          </w:tcPr>
          <w:p w14:paraId="1BD24CC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580.7</w:t>
            </w:r>
          </w:p>
        </w:tc>
        <w:tc>
          <w:tcPr>
            <w:tcW w:w="1344" w:type="dxa"/>
            <w:noWrap w:val="0"/>
            <w:vAlign w:val="center"/>
          </w:tcPr>
          <w:p w14:paraId="3772ED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13881.05</w:t>
            </w:r>
          </w:p>
        </w:tc>
      </w:tr>
      <w:tr w14:paraId="5AFE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EB5BD2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4164" w:type="dxa"/>
            <w:noWrap w:val="0"/>
            <w:vAlign w:val="center"/>
          </w:tcPr>
          <w:p w14:paraId="07FEF8F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6BD7511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箍筋带肋钢筋HRB400以内直径(8mm以内)</w:t>
            </w:r>
          </w:p>
        </w:tc>
        <w:tc>
          <w:tcPr>
            <w:tcW w:w="720" w:type="dxa"/>
            <w:noWrap w:val="0"/>
            <w:vAlign w:val="center"/>
          </w:tcPr>
          <w:p w14:paraId="578A3D3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5910716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2.213</w:t>
            </w:r>
          </w:p>
        </w:tc>
        <w:tc>
          <w:tcPr>
            <w:tcW w:w="1176" w:type="dxa"/>
            <w:noWrap w:val="0"/>
            <w:vAlign w:val="center"/>
          </w:tcPr>
          <w:p w14:paraId="49B27A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4816.31</w:t>
            </w:r>
          </w:p>
        </w:tc>
        <w:tc>
          <w:tcPr>
            <w:tcW w:w="1344" w:type="dxa"/>
            <w:noWrap w:val="0"/>
            <w:vAlign w:val="center"/>
          </w:tcPr>
          <w:p w14:paraId="014176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10658.49</w:t>
            </w:r>
          </w:p>
        </w:tc>
      </w:tr>
      <w:tr w14:paraId="1BFD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F37B7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4164" w:type="dxa"/>
            <w:noWrap w:val="0"/>
            <w:vAlign w:val="center"/>
          </w:tcPr>
          <w:p w14:paraId="37CF8B1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7750D1F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带肋钢筋HRB400以内直径(12mm以内)</w:t>
            </w:r>
          </w:p>
        </w:tc>
        <w:tc>
          <w:tcPr>
            <w:tcW w:w="720" w:type="dxa"/>
            <w:noWrap w:val="0"/>
            <w:vAlign w:val="center"/>
          </w:tcPr>
          <w:p w14:paraId="443C42D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011BC6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3.0071</w:t>
            </w:r>
          </w:p>
        </w:tc>
        <w:tc>
          <w:tcPr>
            <w:tcW w:w="1176" w:type="dxa"/>
            <w:noWrap w:val="0"/>
            <w:vAlign w:val="center"/>
          </w:tcPr>
          <w:p w14:paraId="476ECD4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4E8382A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13980.97</w:t>
            </w:r>
          </w:p>
        </w:tc>
      </w:tr>
      <w:tr w14:paraId="2C4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B1213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4164" w:type="dxa"/>
            <w:noWrap w:val="0"/>
            <w:vAlign w:val="center"/>
          </w:tcPr>
          <w:p w14:paraId="77CEA2F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149E341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带肋钢筋HRB400以内直径(14mm以内)</w:t>
            </w:r>
          </w:p>
        </w:tc>
        <w:tc>
          <w:tcPr>
            <w:tcW w:w="720" w:type="dxa"/>
            <w:noWrap w:val="0"/>
            <w:vAlign w:val="center"/>
          </w:tcPr>
          <w:p w14:paraId="3A97B3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22BE0BE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2.7719</w:t>
            </w:r>
          </w:p>
        </w:tc>
        <w:tc>
          <w:tcPr>
            <w:tcW w:w="1176" w:type="dxa"/>
            <w:noWrap w:val="0"/>
            <w:vAlign w:val="center"/>
          </w:tcPr>
          <w:p w14:paraId="5E6D6FF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7E95CDB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12887.45</w:t>
            </w:r>
          </w:p>
        </w:tc>
      </w:tr>
      <w:tr w14:paraId="5315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D1826E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4164" w:type="dxa"/>
            <w:noWrap w:val="0"/>
            <w:vAlign w:val="center"/>
          </w:tcPr>
          <w:p w14:paraId="2ACBBBB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预埋铁件 </w:t>
            </w:r>
          </w:p>
          <w:p w14:paraId="7D46CCA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预埋铁件25kg/块以上</w:t>
            </w:r>
          </w:p>
        </w:tc>
        <w:tc>
          <w:tcPr>
            <w:tcW w:w="720" w:type="dxa"/>
            <w:noWrap w:val="0"/>
            <w:vAlign w:val="center"/>
          </w:tcPr>
          <w:p w14:paraId="3F293A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0F28EB7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2.5256</w:t>
            </w:r>
          </w:p>
        </w:tc>
        <w:tc>
          <w:tcPr>
            <w:tcW w:w="1176" w:type="dxa"/>
            <w:noWrap w:val="0"/>
            <w:vAlign w:val="center"/>
          </w:tcPr>
          <w:p w14:paraId="3B07CC0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8105.15</w:t>
            </w:r>
          </w:p>
        </w:tc>
        <w:tc>
          <w:tcPr>
            <w:tcW w:w="1344" w:type="dxa"/>
            <w:noWrap w:val="0"/>
            <w:vAlign w:val="center"/>
          </w:tcPr>
          <w:p w14:paraId="386467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20470.37</w:t>
            </w:r>
          </w:p>
        </w:tc>
      </w:tr>
      <w:tr w14:paraId="7552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B87943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4164" w:type="dxa"/>
            <w:noWrap w:val="0"/>
            <w:vAlign w:val="center"/>
          </w:tcPr>
          <w:p w14:paraId="68D2855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预埋铁件</w:t>
            </w:r>
          </w:p>
          <w:p w14:paraId="6B1E703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预埋铁件25kg/块以内</w:t>
            </w:r>
          </w:p>
        </w:tc>
        <w:tc>
          <w:tcPr>
            <w:tcW w:w="720" w:type="dxa"/>
            <w:noWrap w:val="0"/>
            <w:vAlign w:val="center"/>
          </w:tcPr>
          <w:p w14:paraId="173B5A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0E246B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3.2268</w:t>
            </w:r>
          </w:p>
        </w:tc>
        <w:tc>
          <w:tcPr>
            <w:tcW w:w="1176" w:type="dxa"/>
            <w:noWrap w:val="0"/>
            <w:vAlign w:val="center"/>
          </w:tcPr>
          <w:p w14:paraId="21E6B96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9993.74</w:t>
            </w:r>
          </w:p>
        </w:tc>
        <w:tc>
          <w:tcPr>
            <w:tcW w:w="1344" w:type="dxa"/>
            <w:noWrap w:val="0"/>
            <w:vAlign w:val="center"/>
          </w:tcPr>
          <w:p w14:paraId="05D4AF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32247.8</w:t>
            </w:r>
          </w:p>
        </w:tc>
      </w:tr>
      <w:tr w14:paraId="1095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1095E6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w:t>
            </w:r>
          </w:p>
        </w:tc>
        <w:tc>
          <w:tcPr>
            <w:tcW w:w="4164" w:type="dxa"/>
            <w:noWrap w:val="0"/>
            <w:vAlign w:val="center"/>
          </w:tcPr>
          <w:p w14:paraId="3386DEE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其他隔断 </w:t>
            </w:r>
          </w:p>
          <w:p w14:paraId="61FC8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名称：装配式围挡一（深灰色方钢立柱加绿色烤漆墙板）</w:t>
            </w:r>
          </w:p>
          <w:p w14:paraId="03693D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钢材品种、规格：钢柱、钢梁均采用镀锌钢材；300*200*1.5mm矩形方钢立柱，400*300*1.0mm柱顶盖帽，HM148*100*6*9暗柱，上下80*60*1.0mm扁钢，50*50*1.mm方通</w:t>
            </w:r>
          </w:p>
          <w:p w14:paraId="62C542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val="en-US" w:eastAsia="zh-CN"/>
              </w:rPr>
              <w:t>面层：2800*280*1.0mm成品烤漆墙板，白色PVC宣传标语</w:t>
            </w:r>
          </w:p>
          <w:p w14:paraId="552646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val="en-US" w:eastAsia="zh-CN"/>
              </w:rPr>
              <w:t>钢构件运距：运输距离及运输方式由投标人自行确定，此单价包括装、卸、机械进退场、油漆损伤处补涂、防变形及封闭措施等有关发生一切费用；以上费用不因运输距离及运输方式等一切因素变化而调整</w:t>
            </w:r>
          </w:p>
          <w:p w14:paraId="19F9BD4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5、具体做法详见施工图纸</w:t>
            </w:r>
          </w:p>
        </w:tc>
        <w:tc>
          <w:tcPr>
            <w:tcW w:w="720" w:type="dxa"/>
            <w:noWrap w:val="0"/>
            <w:vAlign w:val="center"/>
          </w:tcPr>
          <w:p w14:paraId="103C06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1152" w:type="dxa"/>
            <w:noWrap w:val="0"/>
            <w:vAlign w:val="center"/>
          </w:tcPr>
          <w:p w14:paraId="4B7B778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1785</w:t>
            </w:r>
          </w:p>
        </w:tc>
        <w:tc>
          <w:tcPr>
            <w:tcW w:w="1176" w:type="dxa"/>
            <w:noWrap w:val="0"/>
            <w:vAlign w:val="center"/>
          </w:tcPr>
          <w:p w14:paraId="223062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158.22</w:t>
            </w:r>
          </w:p>
        </w:tc>
        <w:tc>
          <w:tcPr>
            <w:tcW w:w="1344" w:type="dxa"/>
            <w:noWrap w:val="0"/>
            <w:vAlign w:val="center"/>
          </w:tcPr>
          <w:p w14:paraId="6124A33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282422.7</w:t>
            </w:r>
          </w:p>
        </w:tc>
      </w:tr>
      <w:tr w14:paraId="0617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C4A844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771C119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二、考古及地坪破除</w:t>
            </w:r>
          </w:p>
        </w:tc>
        <w:tc>
          <w:tcPr>
            <w:tcW w:w="720" w:type="dxa"/>
            <w:noWrap w:val="0"/>
            <w:vAlign w:val="center"/>
          </w:tcPr>
          <w:p w14:paraId="73BFDFD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52" w:type="dxa"/>
            <w:noWrap w:val="0"/>
            <w:vAlign w:val="center"/>
          </w:tcPr>
          <w:p w14:paraId="2B8E259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2628C1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20D212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56B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73A93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w:t>
            </w:r>
          </w:p>
        </w:tc>
        <w:tc>
          <w:tcPr>
            <w:tcW w:w="4164" w:type="dxa"/>
            <w:noWrap w:val="0"/>
            <w:vAlign w:val="center"/>
          </w:tcPr>
          <w:p w14:paraId="3B6848F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挖机（考古需要）</w:t>
            </w:r>
          </w:p>
          <w:p w14:paraId="77EC151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P</w:t>
            </w:r>
            <w:r>
              <w:rPr>
                <w:rFonts w:hint="eastAsia" w:ascii="宋体" w:hAnsi="宋体" w:cs="宋体"/>
                <w:i w:val="0"/>
                <w:iCs w:val="0"/>
                <w:color w:val="auto"/>
                <w:sz w:val="21"/>
                <w:szCs w:val="21"/>
                <w:highlight w:val="none"/>
                <w:lang w:val="en-US" w:eastAsia="zh-CN"/>
              </w:rPr>
              <w:t>150</w:t>
            </w:r>
            <w:r>
              <w:rPr>
                <w:rFonts w:hint="eastAsia" w:ascii="宋体" w:hAnsi="宋体" w:eastAsia="宋体" w:cs="宋体"/>
                <w:i w:val="0"/>
                <w:iCs w:val="0"/>
                <w:color w:val="auto"/>
                <w:sz w:val="21"/>
                <w:szCs w:val="21"/>
                <w:highlight w:val="none"/>
                <w:lang w:val="en-US" w:eastAsia="zh-CN"/>
              </w:rPr>
              <w:t>挖机</w:t>
            </w:r>
          </w:p>
        </w:tc>
        <w:tc>
          <w:tcPr>
            <w:tcW w:w="720" w:type="dxa"/>
            <w:noWrap w:val="0"/>
            <w:vAlign w:val="center"/>
          </w:tcPr>
          <w:p w14:paraId="0296862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台班</w:t>
            </w:r>
          </w:p>
        </w:tc>
        <w:tc>
          <w:tcPr>
            <w:tcW w:w="1152" w:type="dxa"/>
            <w:noWrap w:val="0"/>
            <w:vAlign w:val="center"/>
          </w:tcPr>
          <w:p w14:paraId="401FDD8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w:t>
            </w:r>
          </w:p>
        </w:tc>
        <w:tc>
          <w:tcPr>
            <w:tcW w:w="1176" w:type="dxa"/>
            <w:noWrap w:val="0"/>
            <w:vAlign w:val="center"/>
          </w:tcPr>
          <w:p w14:paraId="2605AF1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0F47E66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79967.4</w:t>
            </w:r>
          </w:p>
        </w:tc>
      </w:tr>
      <w:tr w14:paraId="10EC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17C9C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13</w:t>
            </w:r>
          </w:p>
        </w:tc>
        <w:tc>
          <w:tcPr>
            <w:tcW w:w="4164" w:type="dxa"/>
            <w:noWrap w:val="0"/>
            <w:vAlign w:val="center"/>
          </w:tcPr>
          <w:p w14:paraId="4ED865A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平整场地</w:t>
            </w:r>
          </w:p>
          <w:p w14:paraId="0E88385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场地清理，平整（考古需要）</w:t>
            </w:r>
          </w:p>
        </w:tc>
        <w:tc>
          <w:tcPr>
            <w:tcW w:w="720" w:type="dxa"/>
            <w:noWrap w:val="0"/>
            <w:vAlign w:val="center"/>
          </w:tcPr>
          <w:p w14:paraId="300ADC5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m2</w:t>
            </w:r>
          </w:p>
        </w:tc>
        <w:tc>
          <w:tcPr>
            <w:tcW w:w="1152" w:type="dxa"/>
            <w:noWrap w:val="0"/>
            <w:vAlign w:val="center"/>
          </w:tcPr>
          <w:p w14:paraId="08F0315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6000</w:t>
            </w:r>
          </w:p>
        </w:tc>
        <w:tc>
          <w:tcPr>
            <w:tcW w:w="1176" w:type="dxa"/>
            <w:noWrap w:val="0"/>
            <w:vAlign w:val="center"/>
          </w:tcPr>
          <w:p w14:paraId="3F7EBD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0.6</w:t>
            </w:r>
          </w:p>
        </w:tc>
        <w:tc>
          <w:tcPr>
            <w:tcW w:w="1344" w:type="dxa"/>
            <w:noWrap w:val="0"/>
            <w:vAlign w:val="center"/>
          </w:tcPr>
          <w:p w14:paraId="1B3A32B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3600</w:t>
            </w:r>
          </w:p>
        </w:tc>
      </w:tr>
      <w:tr w14:paraId="35F9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69D0A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2047A92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三、措施项目费</w:t>
            </w:r>
          </w:p>
        </w:tc>
        <w:tc>
          <w:tcPr>
            <w:tcW w:w="720" w:type="dxa"/>
            <w:noWrap w:val="0"/>
            <w:vAlign w:val="center"/>
          </w:tcPr>
          <w:p w14:paraId="266E14D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3CC7C09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770735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344" w:type="dxa"/>
            <w:noWrap w:val="0"/>
            <w:vAlign w:val="center"/>
          </w:tcPr>
          <w:p w14:paraId="5100CD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E66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08602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14</w:t>
            </w:r>
          </w:p>
        </w:tc>
        <w:tc>
          <w:tcPr>
            <w:tcW w:w="4164" w:type="dxa"/>
            <w:noWrap w:val="0"/>
            <w:vAlign w:val="center"/>
          </w:tcPr>
          <w:p w14:paraId="140F3CA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施工技术措施项目费</w:t>
            </w:r>
          </w:p>
        </w:tc>
        <w:tc>
          <w:tcPr>
            <w:tcW w:w="720" w:type="dxa"/>
            <w:noWrap w:val="0"/>
            <w:vAlign w:val="center"/>
          </w:tcPr>
          <w:p w14:paraId="3B5AD10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1152" w:type="dxa"/>
            <w:noWrap w:val="0"/>
            <w:vAlign w:val="center"/>
          </w:tcPr>
          <w:p w14:paraId="122B51D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4872CC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48832.95</w:t>
            </w:r>
          </w:p>
        </w:tc>
        <w:tc>
          <w:tcPr>
            <w:tcW w:w="1344" w:type="dxa"/>
            <w:noWrap w:val="0"/>
            <w:vAlign w:val="center"/>
          </w:tcPr>
          <w:p w14:paraId="1B33649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48832.95</w:t>
            </w:r>
          </w:p>
        </w:tc>
      </w:tr>
      <w:tr w14:paraId="29C7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78E20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15</w:t>
            </w:r>
          </w:p>
        </w:tc>
        <w:tc>
          <w:tcPr>
            <w:tcW w:w="4164" w:type="dxa"/>
            <w:noWrap w:val="0"/>
            <w:vAlign w:val="center"/>
          </w:tcPr>
          <w:p w14:paraId="47DEC53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施工组织措施项目费</w:t>
            </w:r>
          </w:p>
        </w:tc>
        <w:tc>
          <w:tcPr>
            <w:tcW w:w="720" w:type="dxa"/>
            <w:noWrap w:val="0"/>
            <w:vAlign w:val="center"/>
          </w:tcPr>
          <w:p w14:paraId="16C15E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1152" w:type="dxa"/>
            <w:noWrap w:val="0"/>
            <w:vAlign w:val="center"/>
          </w:tcPr>
          <w:p w14:paraId="30FE5BE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4402A12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22822.01</w:t>
            </w:r>
          </w:p>
        </w:tc>
        <w:tc>
          <w:tcPr>
            <w:tcW w:w="1344" w:type="dxa"/>
            <w:noWrap w:val="0"/>
            <w:vAlign w:val="center"/>
          </w:tcPr>
          <w:p w14:paraId="1EE1D4D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22822.01</w:t>
            </w:r>
          </w:p>
        </w:tc>
      </w:tr>
      <w:tr w14:paraId="3761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B59EA4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0BBDBE7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四、规费</w:t>
            </w:r>
          </w:p>
        </w:tc>
        <w:tc>
          <w:tcPr>
            <w:tcW w:w="720" w:type="dxa"/>
            <w:noWrap w:val="0"/>
            <w:vAlign w:val="center"/>
          </w:tcPr>
          <w:p w14:paraId="2DE67B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5E549D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4BB88F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669078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r>
      <w:tr w14:paraId="518F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96446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16</w:t>
            </w:r>
          </w:p>
        </w:tc>
        <w:tc>
          <w:tcPr>
            <w:tcW w:w="4164" w:type="dxa"/>
            <w:noWrap w:val="0"/>
            <w:vAlign w:val="center"/>
          </w:tcPr>
          <w:p w14:paraId="21B3B6C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规费</w:t>
            </w:r>
          </w:p>
        </w:tc>
        <w:tc>
          <w:tcPr>
            <w:tcW w:w="720" w:type="dxa"/>
            <w:noWrap w:val="0"/>
            <w:vAlign w:val="center"/>
          </w:tcPr>
          <w:p w14:paraId="28831D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50370A2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1F5FDF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50895.47</w:t>
            </w:r>
          </w:p>
        </w:tc>
        <w:tc>
          <w:tcPr>
            <w:tcW w:w="1344" w:type="dxa"/>
            <w:noWrap w:val="0"/>
            <w:vAlign w:val="center"/>
          </w:tcPr>
          <w:p w14:paraId="30500EC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50895.47</w:t>
            </w:r>
          </w:p>
        </w:tc>
      </w:tr>
      <w:tr w14:paraId="44DD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7031E4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0FA8D84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五、增值税</w:t>
            </w:r>
          </w:p>
        </w:tc>
        <w:tc>
          <w:tcPr>
            <w:tcW w:w="720" w:type="dxa"/>
            <w:noWrap w:val="0"/>
            <w:vAlign w:val="center"/>
          </w:tcPr>
          <w:p w14:paraId="0C14CF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7CCE9CB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3193859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344" w:type="dxa"/>
            <w:noWrap w:val="0"/>
            <w:vAlign w:val="center"/>
          </w:tcPr>
          <w:p w14:paraId="769154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339D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46BF99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w:t>
            </w:r>
          </w:p>
        </w:tc>
        <w:tc>
          <w:tcPr>
            <w:tcW w:w="4164" w:type="dxa"/>
            <w:noWrap w:val="0"/>
            <w:vAlign w:val="center"/>
          </w:tcPr>
          <w:p w14:paraId="1F237A8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增值税</w:t>
            </w:r>
          </w:p>
        </w:tc>
        <w:tc>
          <w:tcPr>
            <w:tcW w:w="720" w:type="dxa"/>
            <w:noWrap w:val="0"/>
            <w:vAlign w:val="center"/>
          </w:tcPr>
          <w:p w14:paraId="3D6F28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645515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3FB5F84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60460.9</w:t>
            </w:r>
          </w:p>
        </w:tc>
        <w:tc>
          <w:tcPr>
            <w:tcW w:w="1344" w:type="dxa"/>
            <w:noWrap w:val="0"/>
            <w:vAlign w:val="center"/>
          </w:tcPr>
          <w:p w14:paraId="14319E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60460.9</w:t>
            </w:r>
          </w:p>
        </w:tc>
      </w:tr>
      <w:tr w14:paraId="7626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3BCBBDF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1152" w:type="dxa"/>
            <w:noWrap w:val="0"/>
            <w:vAlign w:val="center"/>
          </w:tcPr>
          <w:p w14:paraId="3A78C7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5B10C8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225AE1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default" w:ascii="宋体" w:hAnsi="宋体" w:eastAsia="宋体" w:cs="宋体"/>
                <w:i w:val="0"/>
                <w:iCs w:val="0"/>
                <w:color w:val="auto"/>
                <w:sz w:val="21"/>
                <w:szCs w:val="21"/>
                <w:highlight w:val="none"/>
                <w:lang w:val="en-US" w:eastAsia="zh-CN"/>
              </w:rPr>
              <w:t>73224</w:t>
            </w:r>
            <w:r>
              <w:rPr>
                <w:rFonts w:hint="eastAsia" w:ascii="宋体" w:hAnsi="宋体" w:cs="宋体"/>
                <w:i w:val="0"/>
                <w:iCs w:val="0"/>
                <w:color w:val="auto"/>
                <w:sz w:val="21"/>
                <w:szCs w:val="21"/>
                <w:highlight w:val="none"/>
                <w:lang w:val="en-US" w:eastAsia="zh-CN"/>
              </w:rPr>
              <w:t>9</w:t>
            </w:r>
          </w:p>
        </w:tc>
      </w:tr>
      <w:tr w14:paraId="2F1D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12B76C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164" w:type="dxa"/>
            <w:noWrap w:val="0"/>
            <w:vAlign w:val="center"/>
          </w:tcPr>
          <w:p w14:paraId="2A85452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86、90地块、云门公园三期围挡搭设以及考古配合项目</w:t>
            </w:r>
          </w:p>
        </w:tc>
        <w:tc>
          <w:tcPr>
            <w:tcW w:w="720" w:type="dxa"/>
            <w:noWrap w:val="0"/>
            <w:vAlign w:val="center"/>
          </w:tcPr>
          <w:p w14:paraId="3B30E9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2458C7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6465FF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371DB5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101F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069E3B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2C92ECF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一、YH08-0802-</w:t>
            </w:r>
            <w:r>
              <w:rPr>
                <w:rFonts w:hint="eastAsia" w:ascii="宋体" w:hAnsi="宋体" w:cs="宋体"/>
                <w:i w:val="0"/>
                <w:iCs w:val="0"/>
                <w:color w:val="auto"/>
                <w:sz w:val="21"/>
                <w:szCs w:val="21"/>
                <w:highlight w:val="none"/>
                <w:lang w:val="en-US" w:eastAsia="zh-CN"/>
              </w:rPr>
              <w:t>86、90地块</w:t>
            </w:r>
            <w:r>
              <w:rPr>
                <w:rFonts w:hint="eastAsia" w:ascii="宋体" w:hAnsi="宋体" w:cs="宋体"/>
                <w:color w:val="auto"/>
                <w:sz w:val="21"/>
                <w:szCs w:val="21"/>
                <w:highlight w:val="none"/>
                <w:lang w:val="en-US" w:eastAsia="zh-CN"/>
              </w:rPr>
              <w:t>围挡</w:t>
            </w:r>
          </w:p>
        </w:tc>
        <w:tc>
          <w:tcPr>
            <w:tcW w:w="720" w:type="dxa"/>
            <w:noWrap w:val="0"/>
            <w:vAlign w:val="center"/>
          </w:tcPr>
          <w:p w14:paraId="32C39E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09C2CDB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56E9A0F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69323B4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661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D1F52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164" w:type="dxa"/>
            <w:noWrap w:val="0"/>
            <w:vAlign w:val="center"/>
          </w:tcPr>
          <w:p w14:paraId="3A68D72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挖基坑土方</w:t>
            </w:r>
          </w:p>
          <w:p w14:paraId="793B0FFE">
            <w:pPr>
              <w:bidi w:val="0"/>
              <w:rPr>
                <w:rFonts w:hint="eastAsia"/>
                <w:lang w:val="en-US" w:eastAsia="zh-CN"/>
              </w:rPr>
            </w:pPr>
            <w:r>
              <w:rPr>
                <w:rFonts w:hint="eastAsia" w:ascii="宋体" w:hAnsi="宋体" w:eastAsia="宋体" w:cs="宋体"/>
                <w:lang w:val="en-US" w:eastAsia="zh-CN"/>
              </w:rPr>
              <w:t>基坑土方开挖，深度1.5m以内，含湿土排水、地下障碍物清除、场内运输等，土壤类别依据现场状况、施工组织设计由投标单位自行确定。</w:t>
            </w:r>
          </w:p>
        </w:tc>
        <w:tc>
          <w:tcPr>
            <w:tcW w:w="720" w:type="dxa"/>
            <w:noWrap w:val="0"/>
            <w:vAlign w:val="center"/>
          </w:tcPr>
          <w:p w14:paraId="3EF38CC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1C35CF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1395.36</w:t>
            </w:r>
          </w:p>
        </w:tc>
        <w:tc>
          <w:tcPr>
            <w:tcW w:w="1176" w:type="dxa"/>
            <w:noWrap w:val="0"/>
            <w:vAlign w:val="center"/>
          </w:tcPr>
          <w:p w14:paraId="2C81B2A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7.02</w:t>
            </w:r>
          </w:p>
        </w:tc>
        <w:tc>
          <w:tcPr>
            <w:tcW w:w="1344" w:type="dxa"/>
            <w:noWrap w:val="0"/>
            <w:vAlign w:val="center"/>
          </w:tcPr>
          <w:p w14:paraId="3B292F6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9795.43</w:t>
            </w:r>
          </w:p>
        </w:tc>
      </w:tr>
      <w:tr w14:paraId="33A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F6644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164" w:type="dxa"/>
            <w:noWrap w:val="0"/>
            <w:vAlign w:val="center"/>
          </w:tcPr>
          <w:p w14:paraId="42839BC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回填方</w:t>
            </w:r>
          </w:p>
          <w:p w14:paraId="4E52743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土方回填（基坑基槽内），土方类别、土方运距依据现场状况等由投标单位自行确定；回填土土质按规范要求。</w:t>
            </w:r>
          </w:p>
        </w:tc>
        <w:tc>
          <w:tcPr>
            <w:tcW w:w="720" w:type="dxa"/>
            <w:noWrap w:val="0"/>
            <w:vAlign w:val="center"/>
          </w:tcPr>
          <w:p w14:paraId="6B746E6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3144CF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1080.18</w:t>
            </w:r>
          </w:p>
        </w:tc>
        <w:tc>
          <w:tcPr>
            <w:tcW w:w="1176" w:type="dxa"/>
            <w:noWrap w:val="0"/>
            <w:vAlign w:val="center"/>
          </w:tcPr>
          <w:p w14:paraId="47154D6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2.24</w:t>
            </w:r>
          </w:p>
        </w:tc>
        <w:tc>
          <w:tcPr>
            <w:tcW w:w="1344" w:type="dxa"/>
            <w:noWrap w:val="0"/>
            <w:vAlign w:val="center"/>
          </w:tcPr>
          <w:p w14:paraId="0C966B0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2419.6</w:t>
            </w:r>
          </w:p>
        </w:tc>
      </w:tr>
      <w:tr w14:paraId="7CDF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2A4516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164" w:type="dxa"/>
            <w:noWrap w:val="0"/>
            <w:vAlign w:val="center"/>
          </w:tcPr>
          <w:p w14:paraId="2A7694C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垫层</w:t>
            </w:r>
          </w:p>
          <w:p w14:paraId="463DB4D1">
            <w:pPr>
              <w:bidi w:val="0"/>
              <w:rPr>
                <w:rFonts w:hint="eastAsia" w:ascii="宋体" w:hAnsi="宋体" w:eastAsia="宋体" w:cs="宋体"/>
                <w:lang w:val="en-US" w:eastAsia="zh-CN"/>
              </w:rPr>
            </w:pPr>
            <w:r>
              <w:rPr>
                <w:rFonts w:hint="eastAsia" w:ascii="宋体" w:hAnsi="宋体" w:eastAsia="宋体" w:cs="宋体"/>
                <w:lang w:val="en-US" w:eastAsia="zh-CN"/>
              </w:rPr>
              <w:t>1、混凝土种类：商品砼</w:t>
            </w:r>
          </w:p>
          <w:p w14:paraId="1234B332">
            <w:pPr>
              <w:bidi w:val="0"/>
              <w:rPr>
                <w:rFonts w:hint="eastAsia"/>
                <w:lang w:val="en-US" w:eastAsia="zh-CN"/>
              </w:rPr>
            </w:pPr>
            <w:r>
              <w:rPr>
                <w:rFonts w:hint="eastAsia" w:ascii="宋体" w:hAnsi="宋体" w:eastAsia="宋体" w:cs="宋体"/>
                <w:lang w:val="en-US" w:eastAsia="zh-CN"/>
              </w:rPr>
              <w:t>2、混凝土强度等级：C15</w:t>
            </w:r>
          </w:p>
        </w:tc>
        <w:tc>
          <w:tcPr>
            <w:tcW w:w="720" w:type="dxa"/>
            <w:noWrap w:val="0"/>
            <w:vAlign w:val="center"/>
          </w:tcPr>
          <w:p w14:paraId="065787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0C5197A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60.588</w:t>
            </w:r>
          </w:p>
        </w:tc>
        <w:tc>
          <w:tcPr>
            <w:tcW w:w="1176" w:type="dxa"/>
            <w:noWrap w:val="0"/>
            <w:vAlign w:val="center"/>
          </w:tcPr>
          <w:p w14:paraId="79FE57F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500.89</w:t>
            </w:r>
          </w:p>
        </w:tc>
        <w:tc>
          <w:tcPr>
            <w:tcW w:w="1344" w:type="dxa"/>
            <w:noWrap w:val="0"/>
            <w:vAlign w:val="center"/>
          </w:tcPr>
          <w:p w14:paraId="74E9EA0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30347.92</w:t>
            </w:r>
          </w:p>
        </w:tc>
      </w:tr>
      <w:tr w14:paraId="754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6735F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4164" w:type="dxa"/>
            <w:noWrap w:val="0"/>
            <w:vAlign w:val="center"/>
          </w:tcPr>
          <w:p w14:paraId="48B96DC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独立基础</w:t>
            </w:r>
          </w:p>
          <w:p w14:paraId="005BD58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1、混凝土种类：商品砼</w:t>
            </w:r>
          </w:p>
          <w:p w14:paraId="290B63F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2、混凝土强度等级：C25</w:t>
            </w:r>
          </w:p>
        </w:tc>
        <w:tc>
          <w:tcPr>
            <w:tcW w:w="720" w:type="dxa"/>
            <w:noWrap w:val="0"/>
            <w:vAlign w:val="center"/>
          </w:tcPr>
          <w:p w14:paraId="42D3FE4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6E98F9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210.528</w:t>
            </w:r>
          </w:p>
        </w:tc>
        <w:tc>
          <w:tcPr>
            <w:tcW w:w="1176" w:type="dxa"/>
            <w:noWrap w:val="0"/>
            <w:vAlign w:val="center"/>
          </w:tcPr>
          <w:p w14:paraId="03022A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490.41</w:t>
            </w:r>
          </w:p>
        </w:tc>
        <w:tc>
          <w:tcPr>
            <w:tcW w:w="1344" w:type="dxa"/>
            <w:noWrap w:val="0"/>
            <w:vAlign w:val="center"/>
          </w:tcPr>
          <w:p w14:paraId="438EB6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103245.04</w:t>
            </w:r>
          </w:p>
        </w:tc>
      </w:tr>
      <w:tr w14:paraId="4DBC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64398A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4164" w:type="dxa"/>
            <w:noWrap w:val="0"/>
            <w:vAlign w:val="center"/>
          </w:tcPr>
          <w:p w14:paraId="60D60C9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矩形柱</w:t>
            </w:r>
          </w:p>
          <w:p w14:paraId="2124DB6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1、混凝土种类：商品砼</w:t>
            </w:r>
          </w:p>
          <w:p w14:paraId="380E2EF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2、混凝土强度等级：C25</w:t>
            </w:r>
          </w:p>
        </w:tc>
        <w:tc>
          <w:tcPr>
            <w:tcW w:w="720" w:type="dxa"/>
            <w:noWrap w:val="0"/>
            <w:vAlign w:val="center"/>
          </w:tcPr>
          <w:p w14:paraId="520080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3B9533B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44.064</w:t>
            </w:r>
          </w:p>
        </w:tc>
        <w:tc>
          <w:tcPr>
            <w:tcW w:w="1176" w:type="dxa"/>
            <w:noWrap w:val="0"/>
            <w:vAlign w:val="center"/>
          </w:tcPr>
          <w:p w14:paraId="330AA3B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580.7</w:t>
            </w:r>
          </w:p>
        </w:tc>
        <w:tc>
          <w:tcPr>
            <w:tcW w:w="1344" w:type="dxa"/>
            <w:noWrap w:val="0"/>
            <w:vAlign w:val="center"/>
          </w:tcPr>
          <w:p w14:paraId="45547F3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25587.96</w:t>
            </w:r>
          </w:p>
        </w:tc>
      </w:tr>
      <w:tr w14:paraId="3F5A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15FBCA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164" w:type="dxa"/>
            <w:noWrap w:val="0"/>
            <w:vAlign w:val="center"/>
          </w:tcPr>
          <w:p w14:paraId="2FE7F9E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60D52DA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箍筋带肋钢筋HRB400以内直径(8mm以内)</w:t>
            </w:r>
          </w:p>
        </w:tc>
        <w:tc>
          <w:tcPr>
            <w:tcW w:w="720" w:type="dxa"/>
            <w:noWrap w:val="0"/>
            <w:vAlign w:val="center"/>
          </w:tcPr>
          <w:p w14:paraId="66F83B2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6805A20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4.0794</w:t>
            </w:r>
          </w:p>
        </w:tc>
        <w:tc>
          <w:tcPr>
            <w:tcW w:w="1176" w:type="dxa"/>
            <w:noWrap w:val="0"/>
            <w:vAlign w:val="center"/>
          </w:tcPr>
          <w:p w14:paraId="78E50E7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4816.31</w:t>
            </w:r>
          </w:p>
        </w:tc>
        <w:tc>
          <w:tcPr>
            <w:tcW w:w="1344" w:type="dxa"/>
            <w:noWrap w:val="0"/>
            <w:vAlign w:val="center"/>
          </w:tcPr>
          <w:p w14:paraId="0F6D1DE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19647.66</w:t>
            </w:r>
          </w:p>
        </w:tc>
      </w:tr>
      <w:tr w14:paraId="695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C986D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164" w:type="dxa"/>
            <w:noWrap w:val="0"/>
            <w:vAlign w:val="center"/>
          </w:tcPr>
          <w:p w14:paraId="0C8395F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259DF57A">
            <w:pPr>
              <w:bidi w:val="0"/>
              <w:rPr>
                <w:rFonts w:hint="eastAsia"/>
                <w:lang w:val="en-US" w:eastAsia="zh-CN"/>
              </w:rPr>
            </w:pPr>
            <w:r>
              <w:rPr>
                <w:rFonts w:hint="eastAsia" w:ascii="宋体" w:hAnsi="宋体" w:eastAsia="宋体" w:cs="宋体"/>
                <w:lang w:val="en-US" w:eastAsia="zh-CN"/>
              </w:rPr>
              <w:t>带肋钢筋HRB400以内直径(12mm以内)</w:t>
            </w:r>
          </w:p>
        </w:tc>
        <w:tc>
          <w:tcPr>
            <w:tcW w:w="720" w:type="dxa"/>
            <w:noWrap w:val="0"/>
            <w:vAlign w:val="center"/>
          </w:tcPr>
          <w:p w14:paraId="2E5A7CF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5344423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5.5433</w:t>
            </w:r>
          </w:p>
        </w:tc>
        <w:tc>
          <w:tcPr>
            <w:tcW w:w="1176" w:type="dxa"/>
            <w:noWrap w:val="0"/>
            <w:vAlign w:val="center"/>
          </w:tcPr>
          <w:p w14:paraId="16DCFD5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6DD3526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25772.58</w:t>
            </w:r>
          </w:p>
        </w:tc>
      </w:tr>
      <w:tr w14:paraId="18AB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857B73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164" w:type="dxa"/>
            <w:noWrap w:val="0"/>
            <w:vAlign w:val="center"/>
          </w:tcPr>
          <w:p w14:paraId="49D1785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61A8850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带肋钢筋HRB400以内直径(14mm以内)</w:t>
            </w:r>
          </w:p>
        </w:tc>
        <w:tc>
          <w:tcPr>
            <w:tcW w:w="720" w:type="dxa"/>
            <w:noWrap w:val="0"/>
            <w:vAlign w:val="center"/>
          </w:tcPr>
          <w:p w14:paraId="4B81807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69B44A8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5.1096</w:t>
            </w:r>
          </w:p>
        </w:tc>
        <w:tc>
          <w:tcPr>
            <w:tcW w:w="1176" w:type="dxa"/>
            <w:noWrap w:val="0"/>
            <w:vAlign w:val="center"/>
          </w:tcPr>
          <w:p w14:paraId="2B763A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5ED7B7B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23756.17</w:t>
            </w:r>
          </w:p>
        </w:tc>
      </w:tr>
      <w:tr w14:paraId="2009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33AF7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164" w:type="dxa"/>
            <w:noWrap w:val="0"/>
            <w:vAlign w:val="center"/>
          </w:tcPr>
          <w:p w14:paraId="4D28D8C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w:t>
            </w:r>
          </w:p>
          <w:p w14:paraId="364EABC0">
            <w:pPr>
              <w:bidi w:val="0"/>
              <w:rPr>
                <w:rFonts w:hint="eastAsia"/>
                <w:lang w:val="en-US" w:eastAsia="zh-CN"/>
              </w:rPr>
            </w:pPr>
            <w:r>
              <w:rPr>
                <w:rFonts w:hint="eastAsia" w:ascii="宋体" w:hAnsi="宋体" w:eastAsia="宋体" w:cs="宋体"/>
                <w:lang w:val="en-US" w:eastAsia="zh-CN"/>
              </w:rPr>
              <w:t>预埋铁件25kg/块以上</w:t>
            </w:r>
          </w:p>
        </w:tc>
        <w:tc>
          <w:tcPr>
            <w:tcW w:w="720" w:type="dxa"/>
            <w:noWrap w:val="0"/>
            <w:vAlign w:val="center"/>
          </w:tcPr>
          <w:p w14:paraId="312561D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52D48C4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4.6556</w:t>
            </w:r>
          </w:p>
        </w:tc>
        <w:tc>
          <w:tcPr>
            <w:tcW w:w="1176" w:type="dxa"/>
            <w:noWrap w:val="0"/>
            <w:vAlign w:val="center"/>
          </w:tcPr>
          <w:p w14:paraId="121D4B6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8105.15</w:t>
            </w:r>
          </w:p>
        </w:tc>
        <w:tc>
          <w:tcPr>
            <w:tcW w:w="1344" w:type="dxa"/>
            <w:noWrap w:val="0"/>
            <w:vAlign w:val="center"/>
          </w:tcPr>
          <w:p w14:paraId="56FE65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37734.34</w:t>
            </w:r>
          </w:p>
        </w:tc>
      </w:tr>
      <w:tr w14:paraId="151F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EA147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164" w:type="dxa"/>
            <w:noWrap w:val="0"/>
            <w:vAlign w:val="center"/>
          </w:tcPr>
          <w:p w14:paraId="71AD960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w:t>
            </w:r>
          </w:p>
          <w:p w14:paraId="6761A7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预埋铁件25kg/块以内</w:t>
            </w:r>
          </w:p>
        </w:tc>
        <w:tc>
          <w:tcPr>
            <w:tcW w:w="720" w:type="dxa"/>
            <w:noWrap w:val="0"/>
            <w:vAlign w:val="center"/>
          </w:tcPr>
          <w:p w14:paraId="1382A08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188DA40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5.9483</w:t>
            </w:r>
          </w:p>
        </w:tc>
        <w:tc>
          <w:tcPr>
            <w:tcW w:w="1176" w:type="dxa"/>
            <w:noWrap w:val="0"/>
            <w:vAlign w:val="center"/>
          </w:tcPr>
          <w:p w14:paraId="7D753F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9993.74</w:t>
            </w:r>
          </w:p>
        </w:tc>
        <w:tc>
          <w:tcPr>
            <w:tcW w:w="1344" w:type="dxa"/>
            <w:noWrap w:val="0"/>
            <w:vAlign w:val="center"/>
          </w:tcPr>
          <w:p w14:paraId="596FE71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59445.76</w:t>
            </w:r>
          </w:p>
        </w:tc>
      </w:tr>
      <w:tr w14:paraId="50E6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499A9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164" w:type="dxa"/>
            <w:noWrap w:val="0"/>
            <w:vAlign w:val="center"/>
          </w:tcPr>
          <w:p w14:paraId="7F6BAE2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围挡</w:t>
            </w:r>
          </w:p>
          <w:p w14:paraId="2FBEFBBA">
            <w:pPr>
              <w:numPr>
                <w:ilvl w:val="0"/>
                <w:numId w:val="3"/>
              </w:numPr>
              <w:bidi w:val="0"/>
              <w:rPr>
                <w:rFonts w:hint="eastAsia" w:ascii="宋体" w:hAnsi="宋体" w:eastAsia="宋体" w:cs="宋体"/>
                <w:lang w:val="en-US" w:eastAsia="zh-CN"/>
              </w:rPr>
            </w:pPr>
            <w:r>
              <w:rPr>
                <w:rFonts w:hint="eastAsia" w:ascii="宋体" w:hAnsi="宋体" w:eastAsia="宋体" w:cs="宋体"/>
                <w:lang w:val="en-US" w:eastAsia="zh-CN"/>
              </w:rPr>
              <w:t>名称：装配式围挡一（深灰色方钢立柱加绿色烤漆墙板）</w:t>
            </w:r>
          </w:p>
          <w:p w14:paraId="067EBD3C">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钢材品种、规格：钢柱、钢梁均采用镀锌钢材；300*200*1.5mm矩形方钢立柱，400*300*1.0mm柱顶盖帽，HM148*100*6*9暗柱，上下80*60*1.0mm扁钢，50*50*1.mm方通</w:t>
            </w:r>
          </w:p>
          <w:p w14:paraId="6B0CE6A7">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面层：2800*280*1.0mm成品烤漆墙板，白色PVC宣传标语</w:t>
            </w:r>
          </w:p>
          <w:p w14:paraId="49F6C031">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钢构件运距：运输距离及运输方式由投标人自行确定，此单价包括装、卸、机械进退场、油漆损伤处补涂、防变形及封闭措施等有关发生一切费用；以上费用不因运输距离及运输方式等一切因素变化而调整</w:t>
            </w:r>
          </w:p>
          <w:p w14:paraId="46DE803C">
            <w:pPr>
              <w:numPr>
                <w:ilvl w:val="0"/>
                <w:numId w:val="0"/>
              </w:numPr>
              <w:bidi w:val="0"/>
              <w:ind w:leftChars="0"/>
              <w:rPr>
                <w:rFonts w:hint="eastAsia"/>
                <w:lang w:val="en-US" w:eastAsia="zh-CN"/>
              </w:rPr>
            </w:pPr>
            <w:r>
              <w:rPr>
                <w:rFonts w:hint="eastAsia" w:ascii="宋体" w:hAnsi="宋体" w:eastAsia="宋体" w:cs="宋体"/>
                <w:lang w:val="en-US" w:eastAsia="zh-CN"/>
              </w:rPr>
              <w:t>5、具体做法详见施工图纸</w:t>
            </w:r>
          </w:p>
        </w:tc>
        <w:tc>
          <w:tcPr>
            <w:tcW w:w="720" w:type="dxa"/>
            <w:noWrap w:val="0"/>
            <w:vAlign w:val="center"/>
          </w:tcPr>
          <w:p w14:paraId="1402FF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138AAF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3305</w:t>
            </w:r>
          </w:p>
        </w:tc>
        <w:tc>
          <w:tcPr>
            <w:tcW w:w="1176" w:type="dxa"/>
            <w:noWrap w:val="0"/>
            <w:vAlign w:val="center"/>
          </w:tcPr>
          <w:p w14:paraId="734460A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158.42</w:t>
            </w:r>
          </w:p>
        </w:tc>
        <w:tc>
          <w:tcPr>
            <w:tcW w:w="1344" w:type="dxa"/>
            <w:noWrap w:val="0"/>
            <w:vAlign w:val="center"/>
          </w:tcPr>
          <w:p w14:paraId="16C9E63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523578.1</w:t>
            </w:r>
          </w:p>
        </w:tc>
      </w:tr>
      <w:tr w14:paraId="40C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0C9C2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312DFD0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二、云门公园三期围挡</w:t>
            </w:r>
          </w:p>
        </w:tc>
        <w:tc>
          <w:tcPr>
            <w:tcW w:w="720" w:type="dxa"/>
            <w:noWrap w:val="0"/>
            <w:vAlign w:val="center"/>
          </w:tcPr>
          <w:p w14:paraId="7CB7D5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755DC62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1947C5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1DA9A2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8AC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09213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164" w:type="dxa"/>
            <w:noWrap w:val="0"/>
            <w:vAlign w:val="center"/>
          </w:tcPr>
          <w:p w14:paraId="6ED347B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围挡</w:t>
            </w:r>
          </w:p>
          <w:p w14:paraId="78ED735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1.5m高绿色铁丝网围挡+3*3*1.0镀锌钢管(间隔3米一根立柱，每根2米高)支撑</w:t>
            </w:r>
          </w:p>
        </w:tc>
        <w:tc>
          <w:tcPr>
            <w:tcW w:w="720" w:type="dxa"/>
            <w:noWrap w:val="0"/>
            <w:vAlign w:val="center"/>
          </w:tcPr>
          <w:p w14:paraId="5F45502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762B0E5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1200</w:t>
            </w:r>
          </w:p>
        </w:tc>
        <w:tc>
          <w:tcPr>
            <w:tcW w:w="1176" w:type="dxa"/>
            <w:noWrap w:val="0"/>
            <w:vAlign w:val="center"/>
          </w:tcPr>
          <w:p w14:paraId="6EF5947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45.83</w:t>
            </w:r>
          </w:p>
        </w:tc>
        <w:tc>
          <w:tcPr>
            <w:tcW w:w="1344" w:type="dxa"/>
            <w:noWrap w:val="0"/>
            <w:vAlign w:val="center"/>
          </w:tcPr>
          <w:p w14:paraId="7D63FD3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54996</w:t>
            </w:r>
          </w:p>
        </w:tc>
      </w:tr>
      <w:tr w14:paraId="51C7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FBC67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289D2A8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三、考古及地坪破除</w:t>
            </w:r>
          </w:p>
        </w:tc>
        <w:tc>
          <w:tcPr>
            <w:tcW w:w="720" w:type="dxa"/>
            <w:noWrap w:val="0"/>
            <w:vAlign w:val="center"/>
          </w:tcPr>
          <w:p w14:paraId="3E45EB7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16E11F5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5C5ADCA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11F0FB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A83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28A88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4164" w:type="dxa"/>
            <w:noWrap w:val="0"/>
            <w:vAlign w:val="center"/>
          </w:tcPr>
          <w:p w14:paraId="07A302F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86、90地块挖机（考古需要）</w:t>
            </w:r>
          </w:p>
          <w:p w14:paraId="51305DB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P150挖机</w:t>
            </w:r>
          </w:p>
        </w:tc>
        <w:tc>
          <w:tcPr>
            <w:tcW w:w="720" w:type="dxa"/>
            <w:noWrap w:val="0"/>
            <w:vAlign w:val="center"/>
          </w:tcPr>
          <w:p w14:paraId="3119AB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5C62644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80</w:t>
            </w:r>
          </w:p>
        </w:tc>
        <w:tc>
          <w:tcPr>
            <w:tcW w:w="1176" w:type="dxa"/>
            <w:noWrap w:val="0"/>
            <w:vAlign w:val="center"/>
          </w:tcPr>
          <w:p w14:paraId="4A43DD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3049F1D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106623.2</w:t>
            </w:r>
          </w:p>
        </w:tc>
      </w:tr>
      <w:tr w14:paraId="6452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23C56D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4164" w:type="dxa"/>
            <w:noWrap w:val="0"/>
            <w:vAlign w:val="center"/>
          </w:tcPr>
          <w:p w14:paraId="4C6B082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86、90地块推土机（考古需要）</w:t>
            </w:r>
          </w:p>
          <w:p w14:paraId="38ABCAD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P90推土机</w:t>
            </w:r>
          </w:p>
        </w:tc>
        <w:tc>
          <w:tcPr>
            <w:tcW w:w="720" w:type="dxa"/>
            <w:noWrap w:val="0"/>
            <w:vAlign w:val="center"/>
          </w:tcPr>
          <w:p w14:paraId="66F4209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5E6BC9B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w:t>
            </w:r>
          </w:p>
        </w:tc>
        <w:tc>
          <w:tcPr>
            <w:tcW w:w="1176" w:type="dxa"/>
            <w:noWrap w:val="0"/>
            <w:vAlign w:val="center"/>
          </w:tcPr>
          <w:p w14:paraId="5BBF0C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1055.23</w:t>
            </w:r>
          </w:p>
        </w:tc>
        <w:tc>
          <w:tcPr>
            <w:tcW w:w="1344" w:type="dxa"/>
            <w:noWrap w:val="0"/>
            <w:vAlign w:val="center"/>
          </w:tcPr>
          <w:p w14:paraId="4BC2736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31656.9</w:t>
            </w:r>
          </w:p>
        </w:tc>
      </w:tr>
      <w:tr w14:paraId="2704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1F05ED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164" w:type="dxa"/>
            <w:noWrap w:val="0"/>
            <w:vAlign w:val="center"/>
          </w:tcPr>
          <w:p w14:paraId="430ABD4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云门公园三期挖机（考古需要）</w:t>
            </w:r>
          </w:p>
          <w:p w14:paraId="30819DC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P150挖机</w:t>
            </w:r>
          </w:p>
        </w:tc>
        <w:tc>
          <w:tcPr>
            <w:tcW w:w="720" w:type="dxa"/>
            <w:noWrap w:val="0"/>
            <w:vAlign w:val="center"/>
          </w:tcPr>
          <w:p w14:paraId="2AF15FE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0B4941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100</w:t>
            </w:r>
          </w:p>
        </w:tc>
        <w:tc>
          <w:tcPr>
            <w:tcW w:w="1176" w:type="dxa"/>
            <w:noWrap w:val="0"/>
            <w:vAlign w:val="center"/>
          </w:tcPr>
          <w:p w14:paraId="278D4B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180F7D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133279</w:t>
            </w:r>
          </w:p>
        </w:tc>
      </w:tr>
      <w:tr w14:paraId="38C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3892C9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4164" w:type="dxa"/>
            <w:noWrap w:val="0"/>
            <w:vAlign w:val="center"/>
          </w:tcPr>
          <w:p w14:paraId="33087B6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云门公园三期推土机（考古需要）</w:t>
            </w:r>
          </w:p>
          <w:p w14:paraId="5ADB0BB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P90推土机</w:t>
            </w:r>
          </w:p>
        </w:tc>
        <w:tc>
          <w:tcPr>
            <w:tcW w:w="720" w:type="dxa"/>
            <w:noWrap w:val="0"/>
            <w:vAlign w:val="center"/>
          </w:tcPr>
          <w:p w14:paraId="19EFC71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4CD0C1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w:t>
            </w:r>
          </w:p>
        </w:tc>
        <w:tc>
          <w:tcPr>
            <w:tcW w:w="1176" w:type="dxa"/>
            <w:noWrap w:val="0"/>
            <w:vAlign w:val="center"/>
          </w:tcPr>
          <w:p w14:paraId="588C56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1055.23</w:t>
            </w:r>
          </w:p>
        </w:tc>
        <w:tc>
          <w:tcPr>
            <w:tcW w:w="1344" w:type="dxa"/>
            <w:noWrap w:val="0"/>
            <w:vAlign w:val="center"/>
          </w:tcPr>
          <w:p w14:paraId="10297D5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31656.9</w:t>
            </w:r>
          </w:p>
        </w:tc>
      </w:tr>
      <w:tr w14:paraId="70C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4E8B34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4164" w:type="dxa"/>
            <w:noWrap w:val="0"/>
            <w:vAlign w:val="center"/>
          </w:tcPr>
          <w:p w14:paraId="3FB7290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平整场地</w:t>
            </w:r>
          </w:p>
          <w:p w14:paraId="2E6BB32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场地清理，平整（考古需要）</w:t>
            </w:r>
          </w:p>
        </w:tc>
        <w:tc>
          <w:tcPr>
            <w:tcW w:w="720" w:type="dxa"/>
            <w:noWrap w:val="0"/>
            <w:vAlign w:val="center"/>
          </w:tcPr>
          <w:p w14:paraId="17A8351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74216F3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7500</w:t>
            </w:r>
          </w:p>
        </w:tc>
        <w:tc>
          <w:tcPr>
            <w:tcW w:w="1176" w:type="dxa"/>
            <w:noWrap w:val="0"/>
            <w:vAlign w:val="center"/>
          </w:tcPr>
          <w:p w14:paraId="79EB16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0.6</w:t>
            </w:r>
          </w:p>
        </w:tc>
        <w:tc>
          <w:tcPr>
            <w:tcW w:w="1344" w:type="dxa"/>
            <w:noWrap w:val="0"/>
            <w:vAlign w:val="center"/>
          </w:tcPr>
          <w:p w14:paraId="0E576DD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4500</w:t>
            </w:r>
          </w:p>
        </w:tc>
      </w:tr>
      <w:tr w14:paraId="6F78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5D536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4164" w:type="dxa"/>
            <w:noWrap w:val="0"/>
            <w:vAlign w:val="center"/>
          </w:tcPr>
          <w:p w14:paraId="59B7378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地面破除</w:t>
            </w:r>
          </w:p>
          <w:p w14:paraId="268C9C7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1.材质:原硬化地面</w:t>
            </w:r>
          </w:p>
          <w:p w14:paraId="38D4A05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2.厚度:30cm厚</w:t>
            </w:r>
          </w:p>
        </w:tc>
        <w:tc>
          <w:tcPr>
            <w:tcW w:w="720" w:type="dxa"/>
            <w:noWrap w:val="0"/>
            <w:vAlign w:val="center"/>
          </w:tcPr>
          <w:p w14:paraId="300FC4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4B1028A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2000</w:t>
            </w:r>
          </w:p>
        </w:tc>
        <w:tc>
          <w:tcPr>
            <w:tcW w:w="1176" w:type="dxa"/>
            <w:noWrap w:val="0"/>
            <w:vAlign w:val="center"/>
          </w:tcPr>
          <w:p w14:paraId="49690D8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30.55</w:t>
            </w:r>
          </w:p>
        </w:tc>
        <w:tc>
          <w:tcPr>
            <w:tcW w:w="1344" w:type="dxa"/>
            <w:noWrap w:val="0"/>
            <w:vAlign w:val="center"/>
          </w:tcPr>
          <w:p w14:paraId="57591B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61100</w:t>
            </w:r>
          </w:p>
        </w:tc>
      </w:tr>
      <w:tr w14:paraId="38D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004BE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4164" w:type="dxa"/>
            <w:noWrap w:val="0"/>
            <w:vAlign w:val="center"/>
          </w:tcPr>
          <w:p w14:paraId="090C735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余方弃置</w:t>
            </w:r>
          </w:p>
          <w:p w14:paraId="5B241CA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从余方点装料运输至消纳场地（或中转码头）</w:t>
            </w:r>
          </w:p>
        </w:tc>
        <w:tc>
          <w:tcPr>
            <w:tcW w:w="720" w:type="dxa"/>
            <w:noWrap w:val="0"/>
            <w:vAlign w:val="center"/>
          </w:tcPr>
          <w:p w14:paraId="4F26CCD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71E7829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600</w:t>
            </w:r>
          </w:p>
        </w:tc>
        <w:tc>
          <w:tcPr>
            <w:tcW w:w="1176" w:type="dxa"/>
            <w:noWrap w:val="0"/>
            <w:vAlign w:val="center"/>
          </w:tcPr>
          <w:p w14:paraId="57995B3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74.11</w:t>
            </w:r>
          </w:p>
        </w:tc>
        <w:tc>
          <w:tcPr>
            <w:tcW w:w="1344" w:type="dxa"/>
            <w:noWrap w:val="0"/>
            <w:vAlign w:val="center"/>
          </w:tcPr>
          <w:p w14:paraId="44F42F2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44466</w:t>
            </w:r>
          </w:p>
        </w:tc>
      </w:tr>
      <w:tr w14:paraId="2C64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DD22F8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4164" w:type="dxa"/>
            <w:noWrap w:val="0"/>
            <w:vAlign w:val="center"/>
          </w:tcPr>
          <w:p w14:paraId="30FB203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渣土消纳处置费用</w:t>
            </w:r>
          </w:p>
          <w:p w14:paraId="662D61D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渣土消纳场地 第一阶梯基准价 30公里以内(含30公里)</w:t>
            </w:r>
          </w:p>
        </w:tc>
        <w:tc>
          <w:tcPr>
            <w:tcW w:w="720" w:type="dxa"/>
            <w:noWrap w:val="0"/>
            <w:vAlign w:val="center"/>
          </w:tcPr>
          <w:p w14:paraId="557BE4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605814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600</w:t>
            </w:r>
          </w:p>
        </w:tc>
        <w:tc>
          <w:tcPr>
            <w:tcW w:w="1176" w:type="dxa"/>
            <w:noWrap w:val="0"/>
            <w:vAlign w:val="center"/>
          </w:tcPr>
          <w:p w14:paraId="70BA1B1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59.44</w:t>
            </w:r>
          </w:p>
        </w:tc>
        <w:tc>
          <w:tcPr>
            <w:tcW w:w="1344" w:type="dxa"/>
            <w:noWrap w:val="0"/>
            <w:vAlign w:val="center"/>
          </w:tcPr>
          <w:p w14:paraId="5B6F54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35664</w:t>
            </w:r>
          </w:p>
        </w:tc>
      </w:tr>
      <w:tr w14:paraId="5761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04064D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15CAE96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四、措施项目费</w:t>
            </w:r>
          </w:p>
        </w:tc>
        <w:tc>
          <w:tcPr>
            <w:tcW w:w="720" w:type="dxa"/>
            <w:noWrap w:val="0"/>
            <w:vAlign w:val="center"/>
          </w:tcPr>
          <w:p w14:paraId="1026429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3529A5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1F1D9D0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746CC7F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94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C28D91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w:t>
            </w:r>
          </w:p>
        </w:tc>
        <w:tc>
          <w:tcPr>
            <w:tcW w:w="4164" w:type="dxa"/>
            <w:noWrap w:val="0"/>
            <w:vAlign w:val="center"/>
          </w:tcPr>
          <w:p w14:paraId="14DB2B3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施工技术措施项目费</w:t>
            </w:r>
          </w:p>
        </w:tc>
        <w:tc>
          <w:tcPr>
            <w:tcW w:w="720" w:type="dxa"/>
            <w:noWrap w:val="0"/>
            <w:vAlign w:val="center"/>
          </w:tcPr>
          <w:p w14:paraId="61AE120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04B842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60DB86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107083.83</w:t>
            </w:r>
          </w:p>
        </w:tc>
        <w:tc>
          <w:tcPr>
            <w:tcW w:w="1344" w:type="dxa"/>
            <w:noWrap w:val="0"/>
            <w:vAlign w:val="center"/>
          </w:tcPr>
          <w:p w14:paraId="21D7B7C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107083.83</w:t>
            </w:r>
          </w:p>
        </w:tc>
      </w:tr>
      <w:tr w14:paraId="58F8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AAD97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22</w:t>
            </w:r>
          </w:p>
        </w:tc>
        <w:tc>
          <w:tcPr>
            <w:tcW w:w="4164" w:type="dxa"/>
            <w:noWrap w:val="0"/>
            <w:vAlign w:val="center"/>
          </w:tcPr>
          <w:p w14:paraId="2DA574E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施工组织措施项目费</w:t>
            </w:r>
          </w:p>
        </w:tc>
        <w:tc>
          <w:tcPr>
            <w:tcW w:w="720" w:type="dxa"/>
            <w:noWrap w:val="0"/>
            <w:vAlign w:val="center"/>
          </w:tcPr>
          <w:p w14:paraId="5EA50F0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7252DB3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515880D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65766.33</w:t>
            </w:r>
          </w:p>
        </w:tc>
        <w:tc>
          <w:tcPr>
            <w:tcW w:w="1344" w:type="dxa"/>
            <w:noWrap w:val="0"/>
            <w:vAlign w:val="center"/>
          </w:tcPr>
          <w:p w14:paraId="37B3185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65766.33</w:t>
            </w:r>
          </w:p>
        </w:tc>
      </w:tr>
      <w:tr w14:paraId="08EB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1816BA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561C6C0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五、规费</w:t>
            </w:r>
          </w:p>
        </w:tc>
        <w:tc>
          <w:tcPr>
            <w:tcW w:w="720" w:type="dxa"/>
            <w:noWrap w:val="0"/>
            <w:vAlign w:val="center"/>
          </w:tcPr>
          <w:p w14:paraId="05AF842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6DF2769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47329A8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5563E0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3DE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7B62F5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w:t>
            </w:r>
          </w:p>
        </w:tc>
        <w:tc>
          <w:tcPr>
            <w:tcW w:w="4164" w:type="dxa"/>
            <w:noWrap w:val="0"/>
            <w:vAlign w:val="center"/>
          </w:tcPr>
          <w:p w14:paraId="19D9345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规费</w:t>
            </w:r>
          </w:p>
        </w:tc>
        <w:tc>
          <w:tcPr>
            <w:tcW w:w="720" w:type="dxa"/>
            <w:noWrap w:val="0"/>
            <w:vAlign w:val="center"/>
          </w:tcPr>
          <w:p w14:paraId="049B473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474CC41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5E354D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146665.76</w:t>
            </w:r>
          </w:p>
        </w:tc>
        <w:tc>
          <w:tcPr>
            <w:tcW w:w="1344" w:type="dxa"/>
            <w:noWrap w:val="0"/>
            <w:vAlign w:val="center"/>
          </w:tcPr>
          <w:p w14:paraId="3C68831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146665.76</w:t>
            </w:r>
          </w:p>
        </w:tc>
      </w:tr>
      <w:tr w14:paraId="6950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4DBD7F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5CA489F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六、增值税</w:t>
            </w:r>
          </w:p>
        </w:tc>
        <w:tc>
          <w:tcPr>
            <w:tcW w:w="720" w:type="dxa"/>
            <w:noWrap w:val="0"/>
            <w:vAlign w:val="center"/>
          </w:tcPr>
          <w:p w14:paraId="5E9AB8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75475E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7CB23F7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16F1CB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00F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DA3A3C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24</w:t>
            </w:r>
          </w:p>
        </w:tc>
        <w:tc>
          <w:tcPr>
            <w:tcW w:w="4164" w:type="dxa"/>
            <w:noWrap w:val="0"/>
            <w:vAlign w:val="center"/>
          </w:tcPr>
          <w:p w14:paraId="4654A53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增值税</w:t>
            </w:r>
          </w:p>
        </w:tc>
        <w:tc>
          <w:tcPr>
            <w:tcW w:w="720" w:type="dxa"/>
            <w:noWrap w:val="0"/>
            <w:vAlign w:val="center"/>
          </w:tcPr>
          <w:p w14:paraId="372A8E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20E0DC0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35AC459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151630.96</w:t>
            </w:r>
          </w:p>
        </w:tc>
        <w:tc>
          <w:tcPr>
            <w:tcW w:w="1344" w:type="dxa"/>
            <w:noWrap w:val="0"/>
            <w:vAlign w:val="center"/>
          </w:tcPr>
          <w:p w14:paraId="4B34D4B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151630.96</w:t>
            </w:r>
          </w:p>
        </w:tc>
      </w:tr>
      <w:tr w14:paraId="2949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4A8969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1152" w:type="dxa"/>
            <w:noWrap w:val="0"/>
            <w:vAlign w:val="center"/>
          </w:tcPr>
          <w:p w14:paraId="031FEED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1D9A2EE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1C887A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1836419</w:t>
            </w:r>
          </w:p>
        </w:tc>
      </w:tr>
      <w:tr w14:paraId="66CA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3408D3D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合计（元）</w:t>
            </w:r>
          </w:p>
        </w:tc>
        <w:tc>
          <w:tcPr>
            <w:tcW w:w="1152" w:type="dxa"/>
            <w:noWrap w:val="0"/>
            <w:vAlign w:val="center"/>
          </w:tcPr>
          <w:p w14:paraId="65BB59B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137FC49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68A860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2568668</w:t>
            </w:r>
          </w:p>
        </w:tc>
      </w:tr>
    </w:tbl>
    <w:p w14:paraId="3517329A">
      <w:pPr>
        <w:rPr>
          <w:rFonts w:ascii="宋体" w:hAnsi="宋体" w:eastAsia="宋体" w:cs="宋体"/>
          <w:sz w:val="20"/>
          <w:szCs w:val="20"/>
          <w:lang w:eastAsia="zh-CN"/>
        </w:rPr>
      </w:pPr>
    </w:p>
    <w:p w14:paraId="1E0CF117">
      <w:pPr>
        <w:numPr>
          <w:ilvl w:val="0"/>
          <w:numId w:val="0"/>
        </w:numPr>
        <w:rPr>
          <w:rFonts w:hint="default"/>
          <w:lang w:val="en-US" w:eastAsia="zh-CN"/>
        </w:rPr>
      </w:pPr>
    </w:p>
    <w:p w14:paraId="551D76C4">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5B8388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E5B65CA">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595526C">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63676FB">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0CB16837">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D423221">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D7C179F">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1A3515B1">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4D672CB">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68CA0379">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5E7CFD1">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E40AFA9">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BA0A085">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D54ED2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F3E1C9C">
      <w:pPr>
        <w:keepNext w:val="0"/>
        <w:keepLines w:val="0"/>
        <w:widowControl/>
        <w:suppressLineNumbers w:val="0"/>
        <w:jc w:val="both"/>
        <w:rPr>
          <w:rFonts w:hint="eastAsia" w:asciiTheme="majorEastAsia" w:hAnsiTheme="majorEastAsia" w:eastAsiaTheme="majorEastAsia" w:cstheme="majorEastAsia"/>
          <w:b/>
          <w:color w:val="000000"/>
          <w:kern w:val="0"/>
          <w:sz w:val="40"/>
          <w:szCs w:val="40"/>
          <w:lang w:val="en-US" w:eastAsia="zh-CN" w:bidi="ar"/>
        </w:rPr>
      </w:pPr>
    </w:p>
    <w:p w14:paraId="7DE1E39F">
      <w:pPr>
        <w:pStyle w:val="4"/>
        <w:numPr>
          <w:ilvl w:val="0"/>
          <w:numId w:val="2"/>
        </w:numPr>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评选办法</w:t>
      </w:r>
    </w:p>
    <w:p w14:paraId="383D66B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 基本原则：</w:t>
      </w:r>
    </w:p>
    <w:p w14:paraId="2FDE5988">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1.评审应遵循公平、公正、科学、择优的原则。</w:t>
      </w:r>
    </w:p>
    <w:p w14:paraId="2593DD35">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2.本次评审为递交响应文件的所有合格供应商提供公平的竞争机会。</w:t>
      </w:r>
    </w:p>
    <w:p w14:paraId="5A473116">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3.评审小组将遵循公平、公正的竞争原则，严格按照选择文件的要求，对响应文件、澄清及承诺文件等进行分析、评价，并确定中选单位。</w:t>
      </w:r>
    </w:p>
    <w:p w14:paraId="20B4CBA1">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18A4BAC2">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二、评审程序：</w:t>
      </w:r>
    </w:p>
    <w:p w14:paraId="079F307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1.组建评审小组</w:t>
      </w:r>
    </w:p>
    <w:p w14:paraId="4F59C39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由选择人根据本次选择的特点组建评审小组，成员人数见本选择文件响应人须知。</w:t>
      </w:r>
    </w:p>
    <w:p w14:paraId="637D053A">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2.评审小组工作原则</w:t>
      </w:r>
    </w:p>
    <w:p w14:paraId="72FE015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评审小组成员应当按照客观、公正、审慎的原则，根据选择文件规定的评审程序、评审方法和评审标准进行独立评审。未实质性响应选择文件的响应文件按无效响应处理。</w:t>
      </w:r>
    </w:p>
    <w:p w14:paraId="7FF37A6A">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3.评审程序和内容</w:t>
      </w:r>
    </w:p>
    <w:p w14:paraId="3D1B26FE">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(1)本项目选择由选择人主持，宣布评审的有关事项。</w:t>
      </w:r>
    </w:p>
    <w:p w14:paraId="1C6EC966">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09423B77">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(3)评审小组对通过形式评审的响应单位就报价等要素进行评审。</w:t>
      </w:r>
    </w:p>
    <w:p w14:paraId="715A122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(4)完成选择报告，推荐候选合作单位。</w:t>
      </w:r>
    </w:p>
    <w:p w14:paraId="576A7F8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59EE5405">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三、本次选择采用：</w:t>
      </w:r>
    </w:p>
    <w:p w14:paraId="0FA701F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color w:val="000000"/>
          <w:kern w:val="0"/>
          <w:sz w:val="24"/>
          <w:szCs w:val="24"/>
          <w:lang w:val="en-US" w:eastAsia="zh-CN"/>
        </w:rPr>
        <w:t>经评审的最低价法。</w:t>
      </w:r>
    </w:p>
    <w:p w14:paraId="4BA0D5CF">
      <w:pPr>
        <w:pStyle w:val="2"/>
        <w:rPr>
          <w:rFonts w:hint="eastAsia" w:ascii="宋体" w:hAnsi="宋体" w:cs="宋体"/>
          <w:bCs w:val="0"/>
          <w:snapToGrid w:val="0"/>
          <w:kern w:val="0"/>
          <w:sz w:val="32"/>
          <w:lang w:val="en-US" w:eastAsia="zh-CN"/>
        </w:rPr>
      </w:pPr>
    </w:p>
    <w:p w14:paraId="481048BE">
      <w:pPr>
        <w:pStyle w:val="2"/>
        <w:rPr>
          <w:rFonts w:hint="eastAsia" w:ascii="宋体" w:hAnsi="宋体" w:cs="宋体"/>
          <w:bCs w:val="0"/>
          <w:snapToGrid w:val="0"/>
          <w:kern w:val="0"/>
          <w:sz w:val="32"/>
          <w:lang w:val="en-US" w:eastAsia="zh-CN"/>
        </w:rPr>
      </w:pPr>
    </w:p>
    <w:p w14:paraId="3267F21A">
      <w:pPr>
        <w:pStyle w:val="2"/>
        <w:rPr>
          <w:rFonts w:hint="eastAsia" w:ascii="宋体" w:hAnsi="宋体" w:cs="宋体"/>
          <w:bCs w:val="0"/>
          <w:snapToGrid w:val="0"/>
          <w:kern w:val="0"/>
          <w:sz w:val="32"/>
          <w:lang w:val="en-US" w:eastAsia="zh-CN"/>
        </w:rPr>
      </w:pPr>
    </w:p>
    <w:p w14:paraId="227CB2F2">
      <w:pPr>
        <w:numPr>
          <w:ilvl w:val="0"/>
          <w:numId w:val="2"/>
        </w:numPr>
        <w:ind w:left="0" w:leftChars="0" w:firstLine="643" w:firstLineChars="200"/>
        <w:jc w:val="center"/>
        <w:rPr>
          <w:rFonts w:hint="eastAsia" w:ascii="宋体" w:hAnsi="宋体" w:eastAsia="宋体" w:cs="宋体"/>
          <w:b/>
          <w:bCs w:val="0"/>
          <w:snapToGrid w:val="0"/>
          <w:kern w:val="0"/>
          <w:sz w:val="32"/>
          <w:szCs w:val="44"/>
          <w:lang w:val="en-US" w:eastAsia="zh-CN" w:bidi="ar-SA"/>
        </w:rPr>
      </w:pP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p>
    <w:p w14:paraId="120B8B11">
      <w:pPr>
        <w:autoSpaceDE w:val="0"/>
        <w:autoSpaceDN w:val="0"/>
        <w:adjustRightInd w:val="0"/>
        <w:spacing w:line="360" w:lineRule="auto"/>
        <w:ind w:firstLine="480" w:firstLineChars="2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详见下一页</w:t>
      </w:r>
    </w:p>
    <w:p w14:paraId="5796D796">
      <w:pPr>
        <w:pStyle w:val="2"/>
        <w:rPr>
          <w:rFonts w:hint="eastAsia" w:ascii="宋体" w:hAnsi="宋体" w:eastAsia="宋体" w:cs="宋体"/>
          <w:b/>
          <w:bCs w:val="0"/>
          <w:snapToGrid w:val="0"/>
          <w:kern w:val="0"/>
          <w:sz w:val="32"/>
          <w:szCs w:val="44"/>
          <w:lang w:val="en-US" w:eastAsia="zh-CN" w:bidi="ar-SA"/>
        </w:rPr>
      </w:pPr>
    </w:p>
    <w:p w14:paraId="100C357F">
      <w:pPr>
        <w:pStyle w:val="2"/>
        <w:numPr>
          <w:ilvl w:val="0"/>
          <w:numId w:val="0"/>
        </w:numPr>
        <w:ind w:leftChars="200"/>
        <w:rPr>
          <w:rFonts w:hint="eastAsia"/>
          <w:lang w:val="en-US" w:eastAsia="zh-CN"/>
        </w:rPr>
      </w:pPr>
    </w:p>
    <w:p w14:paraId="2014D407">
      <w:pPr>
        <w:pStyle w:val="2"/>
        <w:numPr>
          <w:ilvl w:val="0"/>
          <w:numId w:val="0"/>
        </w:numPr>
        <w:ind w:leftChars="200"/>
        <w:rPr>
          <w:rFonts w:hint="eastAsia"/>
          <w:lang w:val="en-US" w:eastAsia="zh-CN"/>
        </w:rPr>
      </w:pPr>
    </w:p>
    <w:p w14:paraId="52B927AC">
      <w:pPr>
        <w:pStyle w:val="2"/>
        <w:numPr>
          <w:ilvl w:val="0"/>
          <w:numId w:val="0"/>
        </w:numPr>
        <w:ind w:leftChars="200"/>
        <w:rPr>
          <w:rFonts w:hint="eastAsia"/>
          <w:lang w:val="en-US" w:eastAsia="zh-CN"/>
        </w:rPr>
      </w:pPr>
    </w:p>
    <w:p w14:paraId="4FEFC210">
      <w:pPr>
        <w:pStyle w:val="2"/>
        <w:numPr>
          <w:ilvl w:val="0"/>
          <w:numId w:val="0"/>
        </w:numPr>
        <w:ind w:leftChars="200"/>
        <w:rPr>
          <w:rFonts w:hint="eastAsia"/>
          <w:lang w:val="en-US" w:eastAsia="zh-CN"/>
        </w:rPr>
      </w:pPr>
    </w:p>
    <w:p w14:paraId="38B1011E">
      <w:pPr>
        <w:pStyle w:val="2"/>
        <w:numPr>
          <w:ilvl w:val="0"/>
          <w:numId w:val="0"/>
        </w:numPr>
        <w:ind w:leftChars="200"/>
        <w:rPr>
          <w:rFonts w:hint="eastAsia"/>
          <w:lang w:val="en-US" w:eastAsia="zh-CN"/>
        </w:rPr>
      </w:pPr>
    </w:p>
    <w:p w14:paraId="074B28D8">
      <w:pPr>
        <w:pStyle w:val="2"/>
        <w:numPr>
          <w:ilvl w:val="0"/>
          <w:numId w:val="0"/>
        </w:numPr>
        <w:ind w:leftChars="200"/>
        <w:rPr>
          <w:rFonts w:hint="eastAsia"/>
          <w:lang w:val="en-US" w:eastAsia="zh-CN"/>
        </w:rPr>
      </w:pPr>
    </w:p>
    <w:p w14:paraId="5BA6671A">
      <w:pPr>
        <w:pStyle w:val="2"/>
        <w:numPr>
          <w:ilvl w:val="0"/>
          <w:numId w:val="0"/>
        </w:numPr>
        <w:ind w:leftChars="200"/>
        <w:rPr>
          <w:rFonts w:hint="eastAsia"/>
          <w:lang w:val="en-US" w:eastAsia="zh-CN"/>
        </w:rPr>
      </w:pPr>
    </w:p>
    <w:p w14:paraId="0E8DD408">
      <w:pPr>
        <w:pStyle w:val="2"/>
        <w:numPr>
          <w:ilvl w:val="0"/>
          <w:numId w:val="0"/>
        </w:numPr>
        <w:ind w:leftChars="200"/>
        <w:rPr>
          <w:rFonts w:hint="eastAsia"/>
          <w:lang w:val="en-US" w:eastAsia="zh-CN"/>
        </w:rPr>
      </w:pPr>
    </w:p>
    <w:p w14:paraId="05BC9CAC">
      <w:pPr>
        <w:pStyle w:val="2"/>
        <w:numPr>
          <w:ilvl w:val="0"/>
          <w:numId w:val="0"/>
        </w:numPr>
        <w:ind w:leftChars="200"/>
        <w:rPr>
          <w:rFonts w:hint="eastAsia"/>
          <w:lang w:val="en-US" w:eastAsia="zh-CN"/>
        </w:rPr>
      </w:pPr>
    </w:p>
    <w:p w14:paraId="3B2808D6">
      <w:pPr>
        <w:pStyle w:val="2"/>
        <w:numPr>
          <w:ilvl w:val="0"/>
          <w:numId w:val="0"/>
        </w:numPr>
        <w:ind w:leftChars="200"/>
        <w:rPr>
          <w:rFonts w:hint="eastAsia"/>
          <w:lang w:val="en-US" w:eastAsia="zh-CN"/>
        </w:rPr>
      </w:pPr>
    </w:p>
    <w:p w14:paraId="1B4335F5">
      <w:pPr>
        <w:pStyle w:val="2"/>
        <w:numPr>
          <w:ilvl w:val="0"/>
          <w:numId w:val="0"/>
        </w:numPr>
        <w:ind w:leftChars="200"/>
        <w:rPr>
          <w:rFonts w:hint="eastAsia"/>
          <w:lang w:val="en-US" w:eastAsia="zh-CN"/>
        </w:rPr>
      </w:pPr>
    </w:p>
    <w:p w14:paraId="4A74347A">
      <w:pPr>
        <w:pStyle w:val="2"/>
        <w:numPr>
          <w:ilvl w:val="0"/>
          <w:numId w:val="0"/>
        </w:numPr>
        <w:ind w:leftChars="200"/>
        <w:rPr>
          <w:rFonts w:hint="eastAsia"/>
          <w:lang w:val="en-US" w:eastAsia="zh-CN"/>
        </w:rPr>
      </w:pPr>
    </w:p>
    <w:p w14:paraId="4C78ECB6">
      <w:pPr>
        <w:pStyle w:val="2"/>
        <w:numPr>
          <w:ilvl w:val="0"/>
          <w:numId w:val="0"/>
        </w:numPr>
        <w:ind w:leftChars="200"/>
        <w:rPr>
          <w:rFonts w:hint="eastAsia"/>
          <w:lang w:val="en-US" w:eastAsia="zh-CN"/>
        </w:rPr>
      </w:pPr>
    </w:p>
    <w:p w14:paraId="6421CA74">
      <w:pPr>
        <w:pStyle w:val="2"/>
        <w:numPr>
          <w:ilvl w:val="0"/>
          <w:numId w:val="0"/>
        </w:numPr>
        <w:ind w:leftChars="200"/>
        <w:rPr>
          <w:rFonts w:hint="eastAsia"/>
          <w:lang w:val="en-US" w:eastAsia="zh-CN"/>
        </w:rPr>
      </w:pPr>
    </w:p>
    <w:p w14:paraId="0B21A0E1">
      <w:pPr>
        <w:pStyle w:val="2"/>
        <w:numPr>
          <w:ilvl w:val="0"/>
          <w:numId w:val="0"/>
        </w:numPr>
        <w:ind w:leftChars="200"/>
        <w:rPr>
          <w:rFonts w:hint="eastAsia"/>
          <w:lang w:val="en-US" w:eastAsia="zh-CN"/>
        </w:rPr>
      </w:pPr>
    </w:p>
    <w:p w14:paraId="68ECDE92">
      <w:pPr>
        <w:pStyle w:val="2"/>
        <w:numPr>
          <w:ilvl w:val="0"/>
          <w:numId w:val="0"/>
        </w:numPr>
        <w:ind w:leftChars="200"/>
        <w:rPr>
          <w:rFonts w:hint="eastAsia"/>
          <w:lang w:val="en-US" w:eastAsia="zh-CN"/>
        </w:rPr>
      </w:pPr>
    </w:p>
    <w:p w14:paraId="6CD438FA">
      <w:pPr>
        <w:pStyle w:val="2"/>
        <w:numPr>
          <w:ilvl w:val="0"/>
          <w:numId w:val="0"/>
        </w:numPr>
        <w:ind w:leftChars="200"/>
        <w:rPr>
          <w:rFonts w:hint="eastAsia"/>
          <w:lang w:val="en-US" w:eastAsia="zh-CN"/>
        </w:rPr>
      </w:pPr>
    </w:p>
    <w:p w14:paraId="4625A543">
      <w:pPr>
        <w:pStyle w:val="2"/>
        <w:numPr>
          <w:ilvl w:val="0"/>
          <w:numId w:val="0"/>
        </w:numPr>
        <w:ind w:leftChars="200"/>
        <w:rPr>
          <w:rFonts w:hint="eastAsia"/>
          <w:lang w:val="en-US" w:eastAsia="zh-CN"/>
        </w:rPr>
      </w:pPr>
    </w:p>
    <w:p w14:paraId="3F34DB2B">
      <w:pPr>
        <w:pStyle w:val="2"/>
        <w:numPr>
          <w:ilvl w:val="0"/>
          <w:numId w:val="0"/>
        </w:numPr>
        <w:ind w:leftChars="200"/>
        <w:rPr>
          <w:rFonts w:hint="eastAsia"/>
          <w:lang w:val="en-US" w:eastAsia="zh-CN"/>
        </w:rPr>
      </w:pPr>
    </w:p>
    <w:p w14:paraId="2689AF6B">
      <w:pPr>
        <w:pStyle w:val="2"/>
        <w:numPr>
          <w:ilvl w:val="0"/>
          <w:numId w:val="0"/>
        </w:numPr>
        <w:ind w:leftChars="200"/>
        <w:rPr>
          <w:rFonts w:hint="eastAsia"/>
          <w:lang w:val="en-US" w:eastAsia="zh-CN"/>
        </w:rPr>
      </w:pPr>
    </w:p>
    <w:p w14:paraId="2FC750E7">
      <w:pPr>
        <w:pStyle w:val="2"/>
        <w:numPr>
          <w:ilvl w:val="0"/>
          <w:numId w:val="0"/>
        </w:numPr>
        <w:ind w:leftChars="200"/>
        <w:rPr>
          <w:rFonts w:hint="eastAsia"/>
          <w:lang w:val="en-US" w:eastAsia="zh-CN"/>
        </w:rPr>
      </w:pPr>
    </w:p>
    <w:p w14:paraId="3182B595">
      <w:pPr>
        <w:pStyle w:val="2"/>
        <w:numPr>
          <w:ilvl w:val="0"/>
          <w:numId w:val="0"/>
        </w:numPr>
        <w:ind w:leftChars="200"/>
        <w:rPr>
          <w:rFonts w:hint="eastAsia"/>
          <w:lang w:val="en-US" w:eastAsia="zh-CN"/>
        </w:rPr>
      </w:pPr>
    </w:p>
    <w:p w14:paraId="6D7B6BA0">
      <w:pPr>
        <w:pStyle w:val="2"/>
        <w:numPr>
          <w:ilvl w:val="0"/>
          <w:numId w:val="0"/>
        </w:numPr>
        <w:ind w:leftChars="200"/>
        <w:rPr>
          <w:rFonts w:hint="eastAsia"/>
          <w:lang w:val="en-US" w:eastAsia="zh-CN"/>
        </w:rPr>
      </w:pPr>
    </w:p>
    <w:p w14:paraId="6BC19ADC">
      <w:pPr>
        <w:pStyle w:val="2"/>
        <w:numPr>
          <w:ilvl w:val="0"/>
          <w:numId w:val="0"/>
        </w:numPr>
        <w:ind w:leftChars="200"/>
        <w:rPr>
          <w:rFonts w:hint="eastAsia"/>
          <w:lang w:val="en-US" w:eastAsia="zh-CN"/>
        </w:rPr>
      </w:pPr>
    </w:p>
    <w:p w14:paraId="5AE550B9">
      <w:pPr>
        <w:pStyle w:val="2"/>
        <w:numPr>
          <w:ilvl w:val="0"/>
          <w:numId w:val="0"/>
        </w:numPr>
        <w:ind w:leftChars="200"/>
        <w:rPr>
          <w:rFonts w:hint="eastAsia"/>
          <w:lang w:val="en-US" w:eastAsia="zh-CN"/>
        </w:rPr>
      </w:pPr>
    </w:p>
    <w:p w14:paraId="35BD73F3">
      <w:pPr>
        <w:pStyle w:val="2"/>
        <w:ind w:left="0" w:leftChars="0" w:firstLine="0" w:firstLineChars="0"/>
        <w:rPr>
          <w:rFonts w:hint="default" w:ascii="宋体" w:hAnsi="宋体" w:eastAsia="宋体" w:cs="宋体"/>
          <w:b w:val="0"/>
          <w:bCs w:val="0"/>
          <w:sz w:val="28"/>
          <w:szCs w:val="28"/>
          <w:lang w:val="en-US" w:eastAsia="zh-CN"/>
        </w:rPr>
        <w:sectPr>
          <w:headerReference r:id="rId8" w:type="default"/>
          <w:footerReference r:id="rId9" w:type="default"/>
          <w:pgSz w:w="11905" w:h="16838"/>
          <w:pgMar w:top="1417" w:right="1417" w:bottom="1417" w:left="1417" w:header="850" w:footer="992" w:gutter="0"/>
          <w:pgNumType w:fmt="decimal"/>
          <w:cols w:space="0" w:num="1"/>
          <w:rtlGutter w:val="0"/>
          <w:docGrid w:type="lines" w:linePitch="318" w:charSpace="0"/>
        </w:sectPr>
      </w:pPr>
    </w:p>
    <w:p w14:paraId="5D335AD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lang w:val="en-US" w:eastAsia="zh-CN"/>
        </w:rPr>
      </w:pPr>
      <w:r>
        <w:rPr>
          <w:rFonts w:hint="eastAsia" w:ascii="宋体" w:hAnsi="宋体" w:cs="宋体"/>
          <w:sz w:val="44"/>
          <w:szCs w:val="44"/>
          <w:lang w:val="en-US" w:eastAsia="zh-CN"/>
        </w:rPr>
        <w:t>YH08-0802-79、86、90地块、云门公园三期</w:t>
      </w:r>
    </w:p>
    <w:p w14:paraId="19F34EA1">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val="0"/>
          <w:snapToGrid w:val="0"/>
          <w:kern w:val="0"/>
          <w:sz w:val="48"/>
          <w:szCs w:val="48"/>
          <w:lang w:val="en-US" w:eastAsia="zh-CN"/>
        </w:rPr>
      </w:pPr>
      <w:r>
        <w:rPr>
          <w:rFonts w:hint="eastAsia" w:ascii="宋体" w:hAnsi="宋体" w:cs="宋体"/>
          <w:sz w:val="44"/>
          <w:szCs w:val="44"/>
          <w:lang w:val="en-US" w:eastAsia="zh-CN"/>
        </w:rPr>
        <w:t>围挡搭设以及考古配合项目</w:t>
      </w:r>
      <w:r>
        <w:rPr>
          <w:rFonts w:hint="eastAsia" w:ascii="宋体" w:hAnsi="宋体" w:eastAsia="宋体" w:cs="宋体"/>
          <w:bCs w:val="0"/>
          <w:snapToGrid w:val="0"/>
          <w:kern w:val="0"/>
          <w:sz w:val="48"/>
          <w:szCs w:val="48"/>
          <w:lang w:val="en-US" w:eastAsia="zh-CN"/>
        </w:rPr>
        <w:t xml:space="preserve"> </w:t>
      </w:r>
    </w:p>
    <w:p w14:paraId="2E39972E">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44"/>
          <w:szCs w:val="44"/>
        </w:rPr>
      </w:pPr>
    </w:p>
    <w:p w14:paraId="6BFF8A94">
      <w:pPr>
        <w:adjustRightInd w:val="0"/>
        <w:snapToGrid w:val="0"/>
        <w:spacing w:line="560" w:lineRule="exact"/>
        <w:rPr>
          <w:rFonts w:hint="eastAsia" w:ascii="宋体" w:hAnsi="宋体" w:eastAsia="宋体" w:cs="宋体"/>
          <w:sz w:val="30"/>
        </w:rPr>
      </w:pPr>
    </w:p>
    <w:p w14:paraId="6A901A17">
      <w:pPr>
        <w:adjustRightInd w:val="0"/>
        <w:snapToGrid w:val="0"/>
        <w:spacing w:line="560" w:lineRule="exact"/>
        <w:jc w:val="center"/>
        <w:rPr>
          <w:rFonts w:hint="eastAsia" w:ascii="宋体" w:hAnsi="宋体" w:eastAsia="宋体" w:cs="宋体"/>
          <w:sz w:val="30"/>
        </w:rPr>
      </w:pPr>
    </w:p>
    <w:p w14:paraId="3BCED05D">
      <w:pPr>
        <w:adjustRightInd w:val="0"/>
        <w:snapToGrid w:val="0"/>
        <w:spacing w:line="560" w:lineRule="exact"/>
        <w:jc w:val="center"/>
        <w:rPr>
          <w:rFonts w:hint="eastAsia" w:ascii="宋体" w:hAnsi="宋体" w:eastAsia="宋体" w:cs="宋体"/>
          <w:sz w:val="30"/>
        </w:rPr>
      </w:pPr>
    </w:p>
    <w:p w14:paraId="24644D88">
      <w:pPr>
        <w:adjustRightInd w:val="0"/>
        <w:snapToGrid w:val="0"/>
        <w:spacing w:line="560" w:lineRule="exact"/>
        <w:jc w:val="center"/>
        <w:rPr>
          <w:rFonts w:hint="eastAsia" w:ascii="宋体" w:hAnsi="宋体" w:eastAsia="宋体" w:cs="宋体"/>
          <w:sz w:val="30"/>
        </w:rPr>
      </w:pPr>
    </w:p>
    <w:p w14:paraId="31847585">
      <w:pPr>
        <w:adjustRightInd w:val="0"/>
        <w:snapToGrid w:val="0"/>
        <w:spacing w:line="560" w:lineRule="exact"/>
        <w:jc w:val="center"/>
        <w:rPr>
          <w:rFonts w:hint="eastAsia" w:ascii="宋体" w:hAnsi="宋体" w:eastAsia="宋体" w:cs="宋体"/>
          <w:sz w:val="30"/>
        </w:rPr>
      </w:pPr>
    </w:p>
    <w:p w14:paraId="2A8CC179">
      <w:pPr>
        <w:adjustRightInd w:val="0"/>
        <w:snapToGrid w:val="0"/>
        <w:spacing w:line="560" w:lineRule="exact"/>
        <w:jc w:val="center"/>
        <w:rPr>
          <w:rFonts w:hint="eastAsia" w:ascii="宋体" w:hAnsi="宋体" w:eastAsia="宋体" w:cs="宋体"/>
          <w:sz w:val="30"/>
        </w:rPr>
      </w:pPr>
    </w:p>
    <w:p w14:paraId="5132CCF7">
      <w:pPr>
        <w:pStyle w:val="4"/>
        <w:numPr>
          <w:ilvl w:val="0"/>
          <w:numId w:val="0"/>
        </w:numPr>
        <w:tabs>
          <w:tab w:val="left" w:pos="2544"/>
          <w:tab w:val="center" w:pos="4320"/>
        </w:tabs>
        <w:adjustRightInd w:val="0"/>
        <w:snapToGrid w:val="0"/>
        <w:spacing w:before="0" w:after="0" w:line="360" w:lineRule="auto"/>
        <w:jc w:val="center"/>
        <w:rPr>
          <w:rFonts w:hint="eastAsia" w:ascii="宋体" w:hAnsi="宋体" w:eastAsia="宋体" w:cs="宋体"/>
          <w:b/>
          <w:bCs/>
          <w:sz w:val="48"/>
          <w:szCs w:val="48"/>
          <w:lang w:val="en-US" w:eastAsia="zh-CN"/>
        </w:rPr>
      </w:pPr>
      <w:r>
        <w:rPr>
          <w:rFonts w:hint="eastAsia" w:ascii="宋体" w:hAnsi="宋体" w:cs="宋体"/>
          <w:sz w:val="44"/>
          <w:szCs w:val="44"/>
          <w:lang w:val="en-US" w:eastAsia="zh-CN"/>
        </w:rPr>
        <w:t>专项作业</w:t>
      </w:r>
      <w:r>
        <w:rPr>
          <w:rFonts w:hint="eastAsia" w:ascii="宋体" w:hAnsi="宋体" w:eastAsia="宋体" w:cs="宋体"/>
          <w:b/>
          <w:bCs/>
          <w:sz w:val="48"/>
          <w:szCs w:val="48"/>
          <w:lang w:val="en-US" w:eastAsia="zh-CN"/>
        </w:rPr>
        <w:t>响应文件</w:t>
      </w:r>
    </w:p>
    <w:p w14:paraId="2A3C6754">
      <w:pPr>
        <w:adjustRightInd w:val="0"/>
        <w:snapToGrid w:val="0"/>
        <w:spacing w:line="560" w:lineRule="exact"/>
        <w:jc w:val="center"/>
        <w:rPr>
          <w:rFonts w:hint="eastAsia" w:ascii="宋体" w:hAnsi="宋体" w:eastAsia="宋体" w:cs="宋体"/>
          <w:sz w:val="30"/>
        </w:rPr>
      </w:pPr>
    </w:p>
    <w:p w14:paraId="4EC2199B">
      <w:pPr>
        <w:adjustRightInd w:val="0"/>
        <w:snapToGrid w:val="0"/>
        <w:spacing w:line="560" w:lineRule="exact"/>
        <w:jc w:val="center"/>
        <w:rPr>
          <w:rFonts w:hint="eastAsia" w:ascii="宋体" w:hAnsi="宋体" w:eastAsia="宋体" w:cs="宋体"/>
          <w:sz w:val="30"/>
        </w:rPr>
      </w:pPr>
    </w:p>
    <w:p w14:paraId="5CCA5978">
      <w:pPr>
        <w:adjustRightInd w:val="0"/>
        <w:snapToGrid w:val="0"/>
        <w:spacing w:line="560" w:lineRule="exact"/>
        <w:rPr>
          <w:rFonts w:hint="eastAsia" w:ascii="宋体" w:hAnsi="宋体" w:eastAsia="宋体" w:cs="宋体"/>
          <w:sz w:val="30"/>
        </w:rPr>
      </w:pPr>
    </w:p>
    <w:p w14:paraId="30F1B37C">
      <w:pPr>
        <w:adjustRightInd w:val="0"/>
        <w:snapToGrid w:val="0"/>
        <w:spacing w:line="560" w:lineRule="exact"/>
        <w:rPr>
          <w:rFonts w:hint="eastAsia" w:ascii="宋体" w:hAnsi="宋体" w:eastAsia="宋体" w:cs="宋体"/>
          <w:sz w:val="30"/>
        </w:rPr>
      </w:pPr>
    </w:p>
    <w:p w14:paraId="4AB649D2">
      <w:pPr>
        <w:adjustRightInd w:val="0"/>
        <w:snapToGrid w:val="0"/>
        <w:spacing w:line="560" w:lineRule="exact"/>
        <w:rPr>
          <w:rFonts w:hint="eastAsia" w:ascii="宋体" w:hAnsi="宋体" w:eastAsia="宋体" w:cs="宋体"/>
          <w:sz w:val="30"/>
        </w:rPr>
      </w:pPr>
    </w:p>
    <w:p w14:paraId="2D16991D">
      <w:pPr>
        <w:pStyle w:val="2"/>
        <w:rPr>
          <w:rFonts w:hint="eastAsia"/>
        </w:rPr>
      </w:pPr>
    </w:p>
    <w:p w14:paraId="4C1537DF">
      <w:pPr>
        <w:adjustRightInd w:val="0"/>
        <w:snapToGrid w:val="0"/>
        <w:spacing w:line="560" w:lineRule="exact"/>
        <w:rPr>
          <w:rFonts w:hint="eastAsia" w:ascii="宋体" w:hAnsi="宋体" w:eastAsia="宋体" w:cs="宋体"/>
          <w:sz w:val="30"/>
        </w:rPr>
      </w:pPr>
    </w:p>
    <w:p w14:paraId="4B46C76F">
      <w:pPr>
        <w:adjustRightInd w:val="0"/>
        <w:snapToGrid w:val="0"/>
        <w:spacing w:line="560" w:lineRule="exact"/>
        <w:rPr>
          <w:rFonts w:hint="eastAsia" w:ascii="宋体" w:hAnsi="宋体" w:eastAsia="宋体" w:cs="宋体"/>
          <w:sz w:val="30"/>
        </w:rPr>
      </w:pPr>
    </w:p>
    <w:p w14:paraId="3DF08C80">
      <w:pPr>
        <w:adjustRightInd w:val="0"/>
        <w:snapToGrid w:val="0"/>
        <w:spacing w:line="560" w:lineRule="exact"/>
        <w:ind w:firstLine="300" w:firstLineChars="100"/>
        <w:jc w:val="center"/>
        <w:rPr>
          <w:rFonts w:hint="eastAsia" w:ascii="宋体" w:hAnsi="宋体" w:eastAsia="宋体" w:cs="宋体"/>
          <w:sz w:val="30"/>
          <w:u w:val="none"/>
        </w:rPr>
      </w:pPr>
      <w:r>
        <w:rPr>
          <w:rFonts w:hint="eastAsia" w:ascii="宋体" w:hAnsi="宋体" w:eastAsia="宋体" w:cs="宋体"/>
          <w:sz w:val="30"/>
          <w:lang w:val="en-US" w:eastAsia="zh-CN"/>
        </w:rPr>
        <w:t>响应人：</w:t>
      </w:r>
      <w:r>
        <w:rPr>
          <w:rFonts w:hint="eastAsia" w:ascii="宋体" w:hAnsi="宋体" w:eastAsia="宋体" w:cs="宋体"/>
          <w:sz w:val="30"/>
          <w:u w:val="single"/>
          <w:lang w:val="en-US" w:eastAsia="zh-CN"/>
        </w:rPr>
        <w:t xml:space="preserve">                        </w:t>
      </w:r>
      <w:r>
        <w:rPr>
          <w:rFonts w:hint="eastAsia" w:ascii="宋体" w:hAnsi="宋体" w:eastAsia="宋体" w:cs="宋体"/>
          <w:sz w:val="30"/>
          <w:u w:val="none"/>
          <w:lang w:val="en-US" w:eastAsia="zh-CN"/>
        </w:rPr>
        <w:t>（</w:t>
      </w:r>
      <w:r>
        <w:rPr>
          <w:rFonts w:hint="eastAsia" w:ascii="宋体" w:hAnsi="宋体" w:eastAsia="宋体" w:cs="宋体"/>
          <w:sz w:val="30"/>
          <w:u w:val="none"/>
        </w:rPr>
        <w:t>盖</w:t>
      </w:r>
      <w:r>
        <w:rPr>
          <w:rFonts w:hint="eastAsia" w:ascii="宋体" w:hAnsi="宋体" w:eastAsia="宋体" w:cs="宋体"/>
          <w:sz w:val="30"/>
          <w:u w:val="none"/>
          <w:lang w:val="en-US" w:eastAsia="zh-CN"/>
        </w:rPr>
        <w:t>单位公</w:t>
      </w:r>
      <w:r>
        <w:rPr>
          <w:rFonts w:hint="eastAsia" w:ascii="宋体" w:hAnsi="宋体" w:eastAsia="宋体" w:cs="宋体"/>
          <w:sz w:val="30"/>
          <w:u w:val="none"/>
        </w:rPr>
        <w:t>章）</w:t>
      </w:r>
    </w:p>
    <w:p w14:paraId="427BB165">
      <w:pPr>
        <w:adjustRightInd w:val="0"/>
        <w:snapToGrid w:val="0"/>
        <w:spacing w:line="560" w:lineRule="exact"/>
        <w:jc w:val="both"/>
        <w:rPr>
          <w:rFonts w:hint="eastAsia" w:ascii="宋体" w:hAnsi="宋体" w:eastAsia="宋体" w:cs="宋体"/>
          <w:sz w:val="30"/>
        </w:rPr>
      </w:pPr>
    </w:p>
    <w:p w14:paraId="6ADA3A4A">
      <w:pPr>
        <w:adjustRightInd w:val="0"/>
        <w:snapToGrid w:val="0"/>
        <w:spacing w:line="560" w:lineRule="exact"/>
        <w:jc w:val="center"/>
        <w:rPr>
          <w:rFonts w:hint="eastAsia" w:ascii="宋体" w:hAnsi="宋体" w:eastAsia="宋体" w:cs="宋体"/>
          <w:sz w:val="30"/>
        </w:rPr>
      </w:pPr>
      <w:r>
        <w:rPr>
          <w:rFonts w:hint="eastAsia" w:ascii="宋体" w:hAnsi="宋体" w:eastAsia="宋体" w:cs="宋体"/>
          <w:sz w:val="30"/>
          <w:u w:val="single"/>
          <w:lang w:val="en-US" w:eastAsia="zh-CN"/>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lang w:val="en-US" w:eastAsia="zh-CN"/>
        </w:rPr>
        <w:t xml:space="preserve">   </w:t>
      </w:r>
      <w:r>
        <w:rPr>
          <w:rFonts w:hint="eastAsia" w:ascii="宋体" w:hAnsi="宋体" w:eastAsia="宋体" w:cs="宋体"/>
          <w:sz w:val="30"/>
        </w:rPr>
        <w:t xml:space="preserve">月 </w:t>
      </w:r>
      <w:r>
        <w:rPr>
          <w:rFonts w:hint="eastAsia" w:ascii="宋体" w:hAnsi="宋体" w:eastAsia="宋体" w:cs="宋体"/>
          <w:sz w:val="30"/>
          <w:u w:val="single"/>
        </w:rPr>
        <w:t xml:space="preserve"> </w:t>
      </w:r>
      <w:r>
        <w:rPr>
          <w:rFonts w:hint="eastAsia" w:ascii="宋体" w:hAnsi="宋体" w:eastAsia="宋体" w:cs="宋体"/>
          <w:sz w:val="30"/>
          <w:u w:val="single"/>
          <w:lang w:val="en-US" w:eastAsia="zh-CN"/>
        </w:rPr>
        <w:t xml:space="preserve">  </w:t>
      </w:r>
      <w:r>
        <w:rPr>
          <w:rFonts w:hint="eastAsia" w:ascii="宋体" w:hAnsi="宋体" w:eastAsia="宋体" w:cs="宋体"/>
          <w:sz w:val="30"/>
          <w:u w:val="single"/>
        </w:rPr>
        <w:t xml:space="preserve"> </w:t>
      </w:r>
      <w:r>
        <w:rPr>
          <w:rFonts w:hint="eastAsia" w:ascii="宋体" w:hAnsi="宋体" w:eastAsia="宋体" w:cs="宋体"/>
          <w:sz w:val="30"/>
        </w:rPr>
        <w:t>日</w:t>
      </w:r>
    </w:p>
    <w:p w14:paraId="0F509621">
      <w:pPr>
        <w:rPr>
          <w:rFonts w:hint="eastAsia"/>
        </w:rPr>
      </w:pPr>
    </w:p>
    <w:p w14:paraId="57421978">
      <w:pPr>
        <w:rPr>
          <w:rFonts w:hint="eastAsia"/>
        </w:rPr>
      </w:pPr>
    </w:p>
    <w:p w14:paraId="411522CC">
      <w:pPr>
        <w:rPr>
          <w:rFonts w:hint="eastAsia"/>
        </w:rPr>
      </w:pPr>
    </w:p>
    <w:p w14:paraId="1880B5FE">
      <w:pPr>
        <w:pStyle w:val="2"/>
        <w:rPr>
          <w:rFonts w:hint="eastAsia"/>
        </w:rPr>
      </w:pPr>
    </w:p>
    <w:p w14:paraId="30E53E3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6E145D28">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0480A6F3">
      <w:pPr>
        <w:numPr>
          <w:ilvl w:val="0"/>
          <w:numId w:val="4"/>
        </w:num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我方仔细研究了</w:t>
      </w:r>
      <w:r>
        <w:rPr>
          <w:rFonts w:hint="eastAsia" w:ascii="宋体" w:hAnsi="宋体" w:cs="宋体"/>
          <w:snapToGrid w:val="0"/>
          <w:kern w:val="0"/>
          <w:szCs w:val="21"/>
          <w:u w:val="single"/>
        </w:rPr>
        <w:t xml:space="preserve"> </w:t>
      </w:r>
      <w:r>
        <w:rPr>
          <w:rFonts w:hint="eastAsia" w:ascii="宋体" w:hAnsi="宋体" w:eastAsia="宋体" w:cs="宋体"/>
          <w:sz w:val="21"/>
          <w:szCs w:val="21"/>
          <w:u w:val="single"/>
          <w:lang w:val="en-US" w:eastAsia="zh-CN"/>
        </w:rPr>
        <w:t>YH08-0802-79、86、90地块、云门公园三期围挡搭设以及考古配合项目专项作业</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w:t>
      </w:r>
      <w:r>
        <w:rPr>
          <w:rFonts w:hint="eastAsia" w:ascii="宋体" w:hAnsi="宋体" w:cs="宋体"/>
          <w:szCs w:val="21"/>
          <w:lang w:eastAsia="zh-CN"/>
        </w:rPr>
        <w:t>，</w:t>
      </w:r>
      <w:r>
        <w:rPr>
          <w:rFonts w:hint="eastAsia" w:ascii="宋体" w:hAnsi="宋体" w:cs="宋体"/>
          <w:szCs w:val="21"/>
          <w:lang w:val="en-US" w:eastAsia="zh-CN"/>
        </w:rPr>
        <w:t>严格履行公选文件之所有规定，完全接受本项目中选下浮率作为签订合同和工程结算的依据</w:t>
      </w:r>
      <w:r>
        <w:rPr>
          <w:rFonts w:hint="eastAsia" w:ascii="宋体" w:hAnsi="宋体" w:cs="宋体"/>
          <w:szCs w:val="21"/>
        </w:rPr>
        <w:t>。本项目我方的总报价为:大写</w:t>
      </w:r>
      <w:r>
        <w:rPr>
          <w:rFonts w:hint="eastAsia" w:ascii="宋体" w:hAnsi="宋体" w:cs="宋体"/>
          <w:szCs w:val="21"/>
          <w:u w:val="non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eastAsia="宋体" w:cs="宋体"/>
          <w:snapToGrid w:val="0"/>
          <w:kern w:val="0"/>
          <w:szCs w:val="21"/>
        </w:rPr>
        <w:t>(</w:t>
      </w: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snapToGrid w:val="0"/>
          <w:kern w:val="0"/>
          <w:szCs w:val="21"/>
        </w:rPr>
        <w:t>含税</w:t>
      </w:r>
      <w:r>
        <w:rPr>
          <w:rFonts w:hint="eastAsia" w:ascii="宋体" w:hAnsi="宋体" w:eastAsia="宋体" w:cs="宋体"/>
          <w:color w:val="000000"/>
          <w:kern w:val="0"/>
          <w:sz w:val="24"/>
          <w:szCs w:val="24"/>
          <w:lang w:val="en-US" w:eastAsia="zh-CN"/>
        </w:rPr>
        <w:sym w:font="Wingdings" w:char="00A8"/>
      </w:r>
      <w:r>
        <w:rPr>
          <w:rFonts w:hint="eastAsia" w:ascii="宋体" w:hAnsi="宋体" w:eastAsia="宋体" w:cs="宋体"/>
          <w:snapToGrid w:val="0"/>
          <w:kern w:val="0"/>
          <w:szCs w:val="21"/>
        </w:rPr>
        <w:t>不含税)</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下浮率为</w:t>
      </w:r>
      <w:r>
        <w:rPr>
          <w:rFonts w:hint="eastAsia" w:ascii="宋体" w:hAnsi="宋体" w:cs="宋体"/>
          <w:snapToGrid w:val="0"/>
          <w:kern w:val="0"/>
          <w:szCs w:val="21"/>
          <w:u w:val="single"/>
          <w:lang w:val="en-US" w:eastAsia="zh-CN"/>
        </w:rPr>
        <w:t xml:space="preserve">     %</w:t>
      </w:r>
      <w:r>
        <w:rPr>
          <w:rFonts w:hint="eastAsia" w:ascii="宋体" w:hAnsi="宋体" w:eastAsia="宋体" w:cs="宋体"/>
          <w:snapToGrid w:val="0"/>
          <w:kern w:val="0"/>
          <w:szCs w:val="21"/>
        </w:rPr>
        <w:t>。</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196BEA8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3192988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676A2EAC">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2E75E0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691E0CBC">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p>
    <w:p w14:paraId="75B2E40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CD42F4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04B7B8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56942E6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1F23E0C6">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160BB451">
      <w:pPr>
        <w:rPr>
          <w:rFonts w:hint="eastAsia"/>
          <w:lang w:val="en-US" w:eastAsia="zh-CN"/>
        </w:rPr>
      </w:pPr>
    </w:p>
    <w:p w14:paraId="0B32EDAE">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6A88808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D74F935">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75EE1E5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    年     月     日</w:t>
      </w:r>
    </w:p>
    <w:p w14:paraId="63E3A31F">
      <w:pPr>
        <w:spacing w:line="480" w:lineRule="exact"/>
        <w:jc w:val="center"/>
        <w:rPr>
          <w:rFonts w:hint="eastAsia" w:ascii="黑体" w:eastAsia="黑体"/>
          <w:b/>
          <w:bCs/>
          <w:sz w:val="36"/>
        </w:rPr>
      </w:pPr>
    </w:p>
    <w:p w14:paraId="5A39B81B">
      <w:pPr>
        <w:spacing w:line="480" w:lineRule="exact"/>
        <w:jc w:val="center"/>
        <w:rPr>
          <w:rFonts w:hint="eastAsia" w:ascii="黑体" w:eastAsia="黑体"/>
          <w:b/>
          <w:bCs/>
          <w:sz w:val="36"/>
        </w:rPr>
      </w:pPr>
    </w:p>
    <w:p w14:paraId="6C36C894">
      <w:pPr>
        <w:pStyle w:val="2"/>
        <w:rPr>
          <w:rFonts w:hint="eastAsia"/>
        </w:rPr>
      </w:pPr>
    </w:p>
    <w:p w14:paraId="61EBA767">
      <w:pPr>
        <w:snapToGrid w:val="0"/>
        <w:spacing w:line="360" w:lineRule="auto"/>
        <w:jc w:val="center"/>
        <w:rPr>
          <w:rFonts w:hint="eastAsia" w:ascii="宋体" w:hAnsi="宋体" w:cs="宋体"/>
          <w:b/>
          <w:bCs/>
          <w:sz w:val="32"/>
          <w:szCs w:val="32"/>
        </w:rPr>
      </w:pPr>
      <w:bookmarkStart w:id="8" w:name="_Toc478761773"/>
      <w:bookmarkStart w:id="9" w:name="_Toc31445"/>
      <w:r>
        <w:rPr>
          <w:rFonts w:hint="eastAsia" w:ascii="宋体" w:hAnsi="宋体" w:cs="宋体"/>
          <w:b/>
          <w:bCs/>
          <w:sz w:val="32"/>
          <w:szCs w:val="32"/>
        </w:rPr>
        <w:t>二、</w:t>
      </w:r>
      <w:bookmarkEnd w:id="8"/>
      <w:bookmarkEnd w:id="9"/>
      <w:r>
        <w:rPr>
          <w:rFonts w:hint="eastAsia" w:ascii="宋体" w:hAnsi="宋体" w:cs="宋体"/>
          <w:b/>
          <w:bCs/>
          <w:sz w:val="32"/>
          <w:szCs w:val="32"/>
        </w:rPr>
        <w:t>法定代表人身份证明</w:t>
      </w:r>
      <w:r>
        <w:rPr>
          <w:rFonts w:hint="eastAsia" w:ascii="宋体" w:hAnsi="宋体" w:cs="宋体"/>
          <w:b/>
          <w:bCs/>
          <w:sz w:val="32"/>
          <w:szCs w:val="32"/>
          <w:lang w:val="en-US" w:eastAsia="zh-CN"/>
        </w:rPr>
        <w:t>及</w:t>
      </w:r>
      <w:r>
        <w:rPr>
          <w:rFonts w:hint="eastAsia" w:ascii="宋体" w:hAnsi="宋体" w:cs="宋体"/>
          <w:b/>
          <w:bCs/>
          <w:sz w:val="32"/>
          <w:szCs w:val="32"/>
        </w:rPr>
        <w:t>授权委托书</w:t>
      </w:r>
    </w:p>
    <w:p w14:paraId="6143EF27">
      <w:pPr>
        <w:snapToGrid w:val="0"/>
        <w:spacing w:line="360" w:lineRule="auto"/>
        <w:jc w:val="center"/>
        <w:rPr>
          <w:rFonts w:hint="eastAsia" w:ascii="宋体" w:hAnsi="宋体" w:cs="宋体"/>
          <w:b/>
          <w:bCs/>
          <w:sz w:val="32"/>
          <w:szCs w:val="32"/>
        </w:rPr>
      </w:pPr>
    </w:p>
    <w:p w14:paraId="321DC714">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r>
        <w:rPr>
          <w:rFonts w:hint="eastAsia" w:ascii="宋体" w:hAnsi="宋体" w:cs="宋体"/>
          <w:b/>
          <w:bCs/>
          <w:sz w:val="32"/>
          <w:szCs w:val="32"/>
        </w:rPr>
        <w:t>法定代表人身份证明</w:t>
      </w:r>
    </w:p>
    <w:p w14:paraId="40D51B4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01C308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69DA957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7EC10CA">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50081457">
      <w:pPr>
        <w:snapToGrid w:val="0"/>
        <w:spacing w:line="480" w:lineRule="auto"/>
        <w:ind w:firstLine="0" w:firstLineChars="0"/>
        <w:rPr>
          <w:rFonts w:hint="eastAsia" w:ascii="宋体" w:hAnsi="宋体" w:cs="宋体"/>
          <w:szCs w:val="21"/>
        </w:rPr>
      </w:pPr>
    </w:p>
    <w:p w14:paraId="281D25F6">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C521BCA">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附：法定代表人身份证复印件</w:t>
      </w:r>
    </w:p>
    <w:p w14:paraId="513AC9C5">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070BA1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4AD5A303">
      <w:pPr>
        <w:pStyle w:val="18"/>
        <w:rPr>
          <w:rFonts w:hint="eastAsia"/>
        </w:rPr>
      </w:pPr>
    </w:p>
    <w:p w14:paraId="6D7062BC">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CB3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C4CABF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w:t>
            </w:r>
            <w:r>
              <w:rPr>
                <w:rFonts w:hint="eastAsia" w:ascii="宋体" w:hAnsi="宋体" w:cs="宋体"/>
                <w:szCs w:val="21"/>
                <w:lang w:val="en-US" w:eastAsia="zh-CN"/>
              </w:rPr>
              <w:t>扫描件</w:t>
            </w:r>
            <w:r>
              <w:rPr>
                <w:rFonts w:hint="eastAsia" w:ascii="宋体" w:hAnsi="宋体" w:cs="宋体"/>
                <w:szCs w:val="21"/>
              </w:rPr>
              <w:t>（正、反面）</w:t>
            </w:r>
          </w:p>
        </w:tc>
      </w:tr>
    </w:tbl>
    <w:p w14:paraId="0C3251BC">
      <w:pPr>
        <w:spacing w:after="120" w:afterLines="50" w:line="440" w:lineRule="exact"/>
        <w:jc w:val="center"/>
        <w:rPr>
          <w:rFonts w:hint="eastAsia" w:ascii="宋体" w:hAnsi="宋体" w:cs="宋体"/>
          <w:b/>
          <w:bCs/>
          <w:sz w:val="32"/>
          <w:szCs w:val="32"/>
          <w:lang w:eastAsia="zh-CN"/>
        </w:rPr>
      </w:pPr>
      <w:bookmarkStart w:id="10" w:name="_Toc478761774"/>
      <w:bookmarkStart w:id="11" w:name="_Toc44"/>
    </w:p>
    <w:p w14:paraId="4F365177">
      <w:pPr>
        <w:spacing w:after="120" w:afterLines="50" w:line="440" w:lineRule="exact"/>
        <w:jc w:val="both"/>
        <w:rPr>
          <w:rFonts w:hint="eastAsia" w:ascii="宋体" w:hAnsi="宋体" w:cs="宋体"/>
          <w:b/>
          <w:bCs/>
          <w:sz w:val="32"/>
          <w:szCs w:val="32"/>
          <w:lang w:eastAsia="zh-CN"/>
        </w:rPr>
        <w:sectPr>
          <w:headerReference r:id="rId12" w:type="first"/>
          <w:footerReference r:id="rId14" w:type="first"/>
          <w:headerReference r:id="rId10" w:type="default"/>
          <w:footerReference r:id="rId13" w:type="default"/>
          <w:headerReference r:id="rId11" w:type="even"/>
          <w:pgSz w:w="11905" w:h="16838"/>
          <w:pgMar w:top="1417" w:right="1417" w:bottom="1417" w:left="1417" w:header="850" w:footer="992" w:gutter="0"/>
          <w:pgNumType w:fmt="decimal"/>
          <w:cols w:space="720" w:num="1"/>
          <w:titlePg/>
          <w:rtlGutter w:val="0"/>
          <w:docGrid w:type="lines" w:linePitch="318" w:charSpace="0"/>
        </w:sectPr>
      </w:pPr>
    </w:p>
    <w:p w14:paraId="153DF18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二</w:t>
      </w:r>
      <w:r>
        <w:rPr>
          <w:rFonts w:hint="eastAsia" w:ascii="宋体" w:hAnsi="宋体" w:cs="宋体"/>
          <w:b/>
          <w:bCs/>
          <w:sz w:val="32"/>
          <w:szCs w:val="32"/>
          <w:lang w:eastAsia="zh-CN"/>
        </w:rPr>
        <w:t>）</w:t>
      </w:r>
      <w:r>
        <w:rPr>
          <w:rFonts w:hint="eastAsia" w:ascii="宋体" w:hAnsi="宋体" w:cs="宋体"/>
          <w:b/>
          <w:bCs/>
          <w:sz w:val="32"/>
          <w:szCs w:val="32"/>
        </w:rPr>
        <w:t>授权委托书</w:t>
      </w:r>
      <w:bookmarkEnd w:id="10"/>
      <w:bookmarkEnd w:id="11"/>
    </w:p>
    <w:p w14:paraId="07D646F0">
      <w:pPr>
        <w:spacing w:line="440" w:lineRule="exact"/>
        <w:ind w:firstLine="420" w:firstLineChars="200"/>
        <w:rPr>
          <w:rFonts w:hint="eastAsia" w:ascii="宋体" w:hAnsi="宋体" w:cs="宋体"/>
          <w:szCs w:val="21"/>
        </w:rPr>
      </w:pPr>
    </w:p>
    <w:p w14:paraId="738B73A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BA182C9">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28AB0A8E">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A9C37DA">
      <w:pPr>
        <w:spacing w:line="360" w:lineRule="auto"/>
        <w:rPr>
          <w:rFonts w:hint="eastAsia" w:ascii="宋体" w:hAnsi="宋体" w:cs="宋体"/>
          <w:szCs w:val="21"/>
        </w:rPr>
      </w:pPr>
    </w:p>
    <w:p w14:paraId="0F022A3A">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22D1F267">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5F50493A">
      <w:pPr>
        <w:spacing w:line="480" w:lineRule="auto"/>
        <w:jc w:val="left"/>
        <w:rPr>
          <w:rFonts w:hint="default" w:ascii="宋体" w:hAnsi="宋体" w:eastAsia="宋体" w:cs="宋体"/>
          <w:szCs w:val="21"/>
          <w:u w:val="single"/>
          <w:lang w:val="en-US" w:eastAsia="zh-CN"/>
        </w:rPr>
      </w:pPr>
      <w:r>
        <w:rPr>
          <w:rFonts w:hint="eastAsia" w:ascii="宋体" w:hAnsi="宋体" w:cs="宋体"/>
          <w:szCs w:val="21"/>
          <w:lang w:val="en-US" w:eastAsia="zh-CN"/>
        </w:rPr>
        <w:t xml:space="preserve"> </w:t>
      </w:r>
      <w:r>
        <w:rPr>
          <w:rFonts w:hint="eastAsia" w:ascii="宋体" w:hAnsi="宋体" w:cs="宋体"/>
          <w:szCs w:val="21"/>
        </w:rPr>
        <w:t>身份证号码：</w:t>
      </w:r>
      <w:r>
        <w:rPr>
          <w:rFonts w:hint="eastAsia" w:ascii="宋体" w:hAnsi="宋体" w:cs="宋体"/>
          <w:szCs w:val="21"/>
          <w:u w:val="single"/>
          <w:lang w:val="en-US" w:eastAsia="zh-CN"/>
        </w:rPr>
        <w:t xml:space="preserve">                    </w:t>
      </w:r>
    </w:p>
    <w:p w14:paraId="312C8D26">
      <w:pPr>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C5EE0CE">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身份证号码：</w:t>
      </w:r>
      <w:r>
        <w:rPr>
          <w:rFonts w:hint="eastAsia" w:ascii="宋体" w:hAnsi="宋体" w:cs="宋体"/>
          <w:szCs w:val="21"/>
          <w:u w:val="single"/>
          <w:lang w:val="en-US" w:eastAsia="zh-CN"/>
        </w:rPr>
        <w:t xml:space="preserve">                     </w:t>
      </w:r>
    </w:p>
    <w:p w14:paraId="61BE49D5">
      <w:pPr>
        <w:snapToGrid w:val="0"/>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51ECA0E0">
      <w:pPr>
        <w:rPr>
          <w:rFonts w:hint="eastAsia" w:ascii="宋体" w:hAnsi="宋体" w:cs="宋体"/>
          <w:szCs w:val="21"/>
        </w:rPr>
      </w:pPr>
    </w:p>
    <w:p w14:paraId="355609AB">
      <w:pPr>
        <w:pStyle w:val="18"/>
        <w:rPr>
          <w:rFonts w:hint="eastAsia" w:ascii="宋体" w:hAnsi="宋体" w:cs="宋体"/>
          <w:szCs w:val="21"/>
        </w:rPr>
      </w:pPr>
    </w:p>
    <w:p w14:paraId="693720BE">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E0C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74B64E0">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w:t>
            </w:r>
            <w:r>
              <w:rPr>
                <w:rFonts w:hint="eastAsia" w:ascii="宋体" w:hAnsi="宋体" w:cs="宋体"/>
                <w:szCs w:val="21"/>
                <w:lang w:val="en-US" w:eastAsia="zh-CN"/>
              </w:rPr>
              <w:t>扫描件</w:t>
            </w:r>
            <w:r>
              <w:rPr>
                <w:rFonts w:hint="eastAsia" w:ascii="宋体" w:hAnsi="宋体" w:cs="宋体"/>
                <w:szCs w:val="21"/>
              </w:rPr>
              <w:t>（正、反面）</w:t>
            </w:r>
          </w:p>
        </w:tc>
      </w:tr>
    </w:tbl>
    <w:p w14:paraId="05865D70">
      <w:pPr>
        <w:rPr>
          <w:rFonts w:hint="eastAsia"/>
        </w:rPr>
      </w:pPr>
    </w:p>
    <w:p w14:paraId="664453A6">
      <w:pPr>
        <w:spacing w:line="480" w:lineRule="exact"/>
        <w:jc w:val="center"/>
        <w:rPr>
          <w:rFonts w:hint="eastAsia" w:ascii="黑体" w:eastAsia="黑体"/>
          <w:b/>
          <w:bCs/>
          <w:sz w:val="36"/>
        </w:rPr>
      </w:pPr>
    </w:p>
    <w:p w14:paraId="1DE6C273">
      <w:pPr>
        <w:spacing w:line="480" w:lineRule="exact"/>
        <w:jc w:val="center"/>
        <w:rPr>
          <w:rFonts w:hint="eastAsia" w:ascii="黑体" w:eastAsia="黑体"/>
          <w:b/>
          <w:bCs/>
          <w:sz w:val="36"/>
        </w:rPr>
      </w:pPr>
    </w:p>
    <w:p w14:paraId="326E8F2A">
      <w:pPr>
        <w:pStyle w:val="2"/>
        <w:rPr>
          <w:rFonts w:hint="eastAsia"/>
        </w:rPr>
      </w:pPr>
    </w:p>
    <w:p w14:paraId="6771B633">
      <w:pPr>
        <w:ind w:left="0" w:leftChars="0" w:firstLine="0" w:firstLineChars="0"/>
        <w:rPr>
          <w:rFonts w:hint="eastAsia"/>
        </w:rPr>
      </w:pPr>
    </w:p>
    <w:p w14:paraId="3985D842">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三、报价清单</w:t>
      </w:r>
    </w:p>
    <w:p w14:paraId="753A6D4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1"/>
          <w:szCs w:val="21"/>
          <w:lang w:val="en-US" w:eastAsia="zh-CN"/>
        </w:rPr>
      </w:pPr>
      <w:r>
        <w:rPr>
          <w:rFonts w:hint="eastAsia" w:ascii="宋体" w:hAnsi="宋体" w:cs="宋体"/>
          <w:b w:val="0"/>
          <w:bCs w:val="0"/>
          <w:sz w:val="24"/>
          <w:szCs w:val="24"/>
          <w:u w:val="none"/>
          <w:lang w:val="en-US" w:eastAsia="zh-CN"/>
        </w:rPr>
        <w:t>项目名称：</w:t>
      </w:r>
      <w:r>
        <w:rPr>
          <w:rFonts w:hint="eastAsia" w:ascii="宋体" w:hAnsi="宋体" w:eastAsia="宋体" w:cs="宋体"/>
          <w:sz w:val="21"/>
          <w:szCs w:val="21"/>
          <w:u w:val="single"/>
          <w:lang w:val="en-US" w:eastAsia="zh-CN"/>
        </w:rPr>
        <w:t>YH08-0802-79、86、90地块、云门公园三期围挡搭设以及考古配合项目专项作业</w:t>
      </w:r>
      <w:r>
        <w:rPr>
          <w:rFonts w:hint="eastAsia" w:ascii="宋体" w:hAnsi="宋体" w:cs="宋体"/>
          <w:b w:val="0"/>
          <w:bCs w:val="0"/>
          <w:sz w:val="24"/>
          <w:szCs w:val="24"/>
          <w:u w:val="none"/>
          <w:lang w:val="en-US" w:eastAsia="zh-CN"/>
        </w:rPr>
        <w:t xml:space="preserve"> </w:t>
      </w:r>
    </w:p>
    <w:tbl>
      <w:tblPr>
        <w:tblStyle w:val="2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0"/>
        <w:gridCol w:w="876"/>
        <w:gridCol w:w="924"/>
        <w:gridCol w:w="1512"/>
        <w:gridCol w:w="996"/>
        <w:gridCol w:w="1644"/>
      </w:tblGrid>
      <w:tr w14:paraId="0663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02C65905">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序号</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F9C6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细目名称</w:t>
            </w:r>
          </w:p>
        </w:tc>
        <w:tc>
          <w:tcPr>
            <w:tcW w:w="876" w:type="dxa"/>
            <w:tcBorders>
              <w:top w:val="single" w:color="auto" w:sz="4" w:space="0"/>
              <w:left w:val="single" w:color="auto" w:sz="4" w:space="0"/>
              <w:bottom w:val="single" w:color="auto" w:sz="4" w:space="0"/>
              <w:right w:val="single" w:color="auto" w:sz="4" w:space="0"/>
              <w:tl2br w:val="nil"/>
              <w:tr2bl w:val="nil"/>
            </w:tcBorders>
            <w:noWrap/>
            <w:vAlign w:val="center"/>
          </w:tcPr>
          <w:p w14:paraId="0729857C">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单位</w:t>
            </w:r>
          </w:p>
        </w:tc>
        <w:tc>
          <w:tcPr>
            <w:tcW w:w="924" w:type="dxa"/>
            <w:tcBorders>
              <w:top w:val="single" w:color="auto" w:sz="4" w:space="0"/>
              <w:left w:val="single" w:color="auto" w:sz="4" w:space="0"/>
              <w:bottom w:val="single" w:color="auto" w:sz="4" w:space="0"/>
              <w:right w:val="single" w:color="auto" w:sz="4" w:space="0"/>
              <w:tl2br w:val="nil"/>
              <w:tr2bl w:val="nil"/>
            </w:tcBorders>
            <w:noWrap/>
            <w:vAlign w:val="center"/>
          </w:tcPr>
          <w:p w14:paraId="21E318B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BD8929C">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含税预算总价（元）</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54829683">
            <w:pPr>
              <w:widowControl w:val="0"/>
              <w:spacing w:beforeLines="0" w:afterLines="0"/>
              <w:jc w:val="center"/>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报价下浮率</w:t>
            </w: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0CE1DB75">
            <w:pPr>
              <w:widowControl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下浮后含税</w:t>
            </w:r>
          </w:p>
          <w:p w14:paraId="4AC7B106">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auto"/>
                <w:sz w:val="21"/>
                <w:szCs w:val="21"/>
                <w:highlight w:val="none"/>
                <w:lang w:val="en-US" w:eastAsia="zh-CN"/>
              </w:rPr>
              <w:t>总价（元）</w:t>
            </w:r>
          </w:p>
        </w:tc>
      </w:tr>
      <w:tr w14:paraId="429A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0F4C0729">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CB6DE">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专项作业</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84B69">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项</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3E170">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531614AD">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20ED5670">
            <w:pPr>
              <w:widowControl w:val="0"/>
              <w:spacing w:beforeLines="0" w:afterLines="0"/>
              <w:jc w:val="center"/>
              <w:rPr>
                <w:rFonts w:hint="default" w:ascii="宋体" w:hAnsi="宋体" w:eastAsia="宋体" w:cs="宋体"/>
                <w:color w:val="000000"/>
                <w:kern w:val="2"/>
                <w:sz w:val="21"/>
                <w:szCs w:val="21"/>
                <w:u w:val="none"/>
                <w:lang w:val="en-US" w:eastAsia="zh-CN" w:bidi="ar-SA"/>
              </w:rPr>
            </w:pP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70667745">
            <w:pPr>
              <w:widowControl w:val="0"/>
              <w:spacing w:beforeLines="0" w:afterLines="0"/>
              <w:jc w:val="center"/>
              <w:rPr>
                <w:rFonts w:hint="default" w:ascii="宋体" w:hAnsi="宋体" w:eastAsia="宋体" w:cs="宋体"/>
                <w:color w:val="000000"/>
                <w:kern w:val="2"/>
                <w:sz w:val="21"/>
                <w:szCs w:val="21"/>
                <w:u w:val="none"/>
                <w:lang w:val="en-US" w:eastAsia="zh-CN" w:bidi="ar-SA"/>
              </w:rPr>
            </w:pPr>
          </w:p>
        </w:tc>
      </w:tr>
      <w:tr w14:paraId="4D0A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5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BAF6D35">
            <w:pPr>
              <w:jc w:val="center"/>
              <w:rPr>
                <w:rFonts w:hint="default" w:ascii="宋体" w:hAnsi="宋体" w:eastAsia="宋体" w:cs="宋体"/>
                <w:color w:val="000000"/>
                <w:kern w:val="2"/>
                <w:sz w:val="21"/>
                <w:szCs w:val="21"/>
                <w:u w:val="none"/>
                <w:lang w:val="en-US" w:eastAsia="zh-CN" w:bidi="ar-SA"/>
              </w:rPr>
            </w:pPr>
            <w:r>
              <w:rPr>
                <w:rFonts w:hint="default" w:ascii="宋体" w:hAnsi="宋体" w:eastAsia="宋体" w:cs="宋体"/>
                <w:color w:val="000000"/>
                <w:kern w:val="2"/>
                <w:sz w:val="21"/>
                <w:szCs w:val="21"/>
                <w:u w:val="none"/>
                <w:lang w:val="en-US" w:eastAsia="zh-CN" w:bidi="ar-SA"/>
              </w:rPr>
              <w:t>合计（元）</w:t>
            </w:r>
          </w:p>
        </w:tc>
        <w:tc>
          <w:tcPr>
            <w:tcW w:w="50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7569204">
            <w:pPr>
              <w:rPr>
                <w:rFonts w:hint="default" w:ascii="宋体" w:hAnsi="宋体" w:eastAsia="宋体" w:cs="宋体"/>
                <w:color w:val="000000"/>
                <w:kern w:val="2"/>
                <w:sz w:val="21"/>
                <w:szCs w:val="21"/>
                <w:u w:val="none"/>
                <w:lang w:val="en-US" w:eastAsia="zh-CN" w:bidi="ar-SA"/>
              </w:rPr>
            </w:pPr>
          </w:p>
        </w:tc>
      </w:tr>
    </w:tbl>
    <w:p w14:paraId="137BCF68">
      <w:pPr>
        <w:adjustRightInd w:val="0"/>
        <w:snapToGrid w:val="0"/>
        <w:spacing w:line="360" w:lineRule="auto"/>
        <w:jc w:val="both"/>
        <w:rPr>
          <w:rFonts w:hint="eastAsia" w:ascii="宋体" w:hAnsi="宋体" w:eastAsia="宋体" w:cs="宋体"/>
          <w:kern w:val="2"/>
          <w:sz w:val="21"/>
          <w:szCs w:val="21"/>
          <w:lang w:val="en-US" w:eastAsia="zh-CN" w:bidi="ar-SA"/>
        </w:rPr>
      </w:pPr>
    </w:p>
    <w:p w14:paraId="3E33DB86">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45FDF658">
      <w:pPr>
        <w:adjustRightInd w:val="0"/>
        <w:snapToGrid w:val="0"/>
        <w:spacing w:line="48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1、具体清单见附件。</w:t>
      </w:r>
    </w:p>
    <w:p w14:paraId="56D62A6C">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72677E78">
      <w:pPr>
        <w:adjustRightInd w:val="0"/>
        <w:snapToGrid w:val="0"/>
        <w:spacing w:line="48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3、城市建设税、教育附加费、地方教育费附加、印花税等税费及销进项税价引起的价差在结算时据实扣除。</w:t>
      </w:r>
    </w:p>
    <w:p w14:paraId="701451B0">
      <w:pPr>
        <w:adjustRightInd w:val="0"/>
        <w:snapToGrid w:val="0"/>
        <w:spacing w:line="48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报价单所列预算总价为预估结算上报金额，具体清单子项、数量是估算的或是预计的数量，仅作为报价的共同基础，考虑项目存在工程量增减、子项变化以及第三方审计，报价金额不能作为最终结算与支付的依据，实际支付以第三方审计报告批复的子项及单价，并按报价下浮率结合实际完成工程量计算支付。</w:t>
      </w:r>
    </w:p>
    <w:p w14:paraId="1C9EBF25">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、本表可根据实际情况调整；内容较多时可另行附件。</w:t>
      </w:r>
    </w:p>
    <w:p w14:paraId="5D84C83D">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5BCEBD8B">
      <w:pPr>
        <w:pStyle w:val="22"/>
        <w:rPr>
          <w:rFonts w:hint="default" w:ascii="Times New Roman" w:hAnsi="Times New Roman"/>
          <w:sz w:val="21"/>
          <w:szCs w:val="24"/>
        </w:rPr>
      </w:pPr>
    </w:p>
    <w:p w14:paraId="5D7E86D6">
      <w:pPr>
        <w:adjustRightInd w:val="0"/>
        <w:snapToGrid w:val="0"/>
        <w:spacing w:line="360" w:lineRule="auto"/>
        <w:ind w:firstLine="0" w:firstLineChars="0"/>
        <w:jc w:val="center"/>
        <w:rPr>
          <w:rFonts w:hint="eastAsia" w:ascii="宋体" w:hAnsi="宋体" w:eastAsia="宋体" w:cs="宋体"/>
          <w:szCs w:val="21"/>
        </w:rPr>
      </w:pPr>
    </w:p>
    <w:p w14:paraId="217DEA9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（盖章）</w:t>
      </w:r>
    </w:p>
    <w:p w14:paraId="33B00383">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19CA2BF3">
      <w:pPr>
        <w:adjustRightInd w:val="0"/>
        <w:snapToGrid w:val="0"/>
        <w:spacing w:line="480" w:lineRule="auto"/>
        <w:ind w:firstLine="4830" w:firstLineChars="2300"/>
        <w:rPr>
          <w:rFonts w:hint="default" w:ascii="宋体" w:hAnsi="宋体" w:cs="宋体"/>
          <w:sz w:val="21"/>
          <w:szCs w:val="21"/>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0443B9BD">
      <w:pPr>
        <w:pStyle w:val="2"/>
        <w:rPr>
          <w:rFonts w:hint="eastAsia" w:ascii="宋体" w:hAnsi="宋体" w:cs="宋体"/>
          <w:sz w:val="21"/>
          <w:szCs w:val="21"/>
          <w:lang w:eastAsia="zh-CN"/>
        </w:rPr>
      </w:pPr>
    </w:p>
    <w:p w14:paraId="526A92D3">
      <w:pPr>
        <w:pStyle w:val="2"/>
        <w:rPr>
          <w:rFonts w:hint="eastAsia" w:ascii="宋体" w:hAnsi="宋体" w:cs="宋体"/>
          <w:sz w:val="21"/>
          <w:szCs w:val="21"/>
          <w:lang w:eastAsia="zh-CN"/>
        </w:rPr>
      </w:pPr>
    </w:p>
    <w:p w14:paraId="13B85B9A">
      <w:pPr>
        <w:pStyle w:val="2"/>
        <w:ind w:left="0" w:leftChars="0" w:firstLine="0" w:firstLineChars="0"/>
        <w:rPr>
          <w:rFonts w:hint="eastAsia" w:ascii="宋体" w:hAnsi="宋体" w:cs="宋体"/>
          <w:sz w:val="21"/>
          <w:szCs w:val="21"/>
          <w:lang w:val="en-US" w:eastAsia="zh-CN"/>
        </w:rPr>
        <w:sectPr>
          <w:footerReference r:id="rId15" w:type="first"/>
          <w:pgSz w:w="11905" w:h="16838"/>
          <w:pgMar w:top="1417" w:right="1417" w:bottom="1417" w:left="1417" w:header="850" w:footer="992" w:gutter="0"/>
          <w:pgNumType w:fmt="decimal"/>
          <w:cols w:space="720" w:num="1"/>
          <w:titlePg/>
          <w:rtlGutter w:val="0"/>
          <w:docGrid w:type="lines" w:linePitch="318" w:charSpace="0"/>
        </w:sectPr>
      </w:pPr>
    </w:p>
    <w:p w14:paraId="1182FCFB">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附件：具体清单</w:t>
      </w:r>
    </w:p>
    <w:tbl>
      <w:tblPr>
        <w:tblStyle w:val="25"/>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164"/>
        <w:gridCol w:w="720"/>
        <w:gridCol w:w="1152"/>
        <w:gridCol w:w="1176"/>
        <w:gridCol w:w="1344"/>
      </w:tblGrid>
      <w:tr w14:paraId="72FA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00D001D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164" w:type="dxa"/>
            <w:noWrap w:val="0"/>
            <w:vAlign w:val="center"/>
          </w:tcPr>
          <w:p w14:paraId="38B65A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20" w:type="dxa"/>
            <w:noWrap w:val="0"/>
            <w:vAlign w:val="center"/>
          </w:tcPr>
          <w:p w14:paraId="08BCEE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52" w:type="dxa"/>
            <w:noWrap w:val="0"/>
            <w:vAlign w:val="center"/>
          </w:tcPr>
          <w:p w14:paraId="74878A0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数量</w:t>
            </w:r>
          </w:p>
        </w:tc>
        <w:tc>
          <w:tcPr>
            <w:tcW w:w="1176" w:type="dxa"/>
            <w:noWrap w:val="0"/>
            <w:vAlign w:val="center"/>
          </w:tcPr>
          <w:p w14:paraId="1D49AE1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344" w:type="dxa"/>
            <w:noWrap w:val="0"/>
            <w:vAlign w:val="center"/>
          </w:tcPr>
          <w:p w14:paraId="6DDBEB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r>
      <w:tr w14:paraId="354D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54D944E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p>
        </w:tc>
        <w:tc>
          <w:tcPr>
            <w:tcW w:w="4164" w:type="dxa"/>
            <w:noWrap w:val="0"/>
            <w:vAlign w:val="center"/>
          </w:tcPr>
          <w:p w14:paraId="737B068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YH08-0802-79地块围挡搭设以及考古配合项目</w:t>
            </w:r>
          </w:p>
        </w:tc>
        <w:tc>
          <w:tcPr>
            <w:tcW w:w="720" w:type="dxa"/>
            <w:noWrap w:val="0"/>
            <w:vAlign w:val="center"/>
          </w:tcPr>
          <w:p w14:paraId="0ED5AAA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52" w:type="dxa"/>
            <w:noWrap w:val="0"/>
            <w:vAlign w:val="center"/>
          </w:tcPr>
          <w:p w14:paraId="2A8D93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76" w:type="dxa"/>
            <w:noWrap w:val="0"/>
            <w:vAlign w:val="center"/>
          </w:tcPr>
          <w:p w14:paraId="008618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344" w:type="dxa"/>
            <w:noWrap w:val="0"/>
            <w:vAlign w:val="center"/>
          </w:tcPr>
          <w:p w14:paraId="2B621BE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74CA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06" w:type="dxa"/>
            <w:noWrap w:val="0"/>
            <w:vAlign w:val="center"/>
          </w:tcPr>
          <w:p w14:paraId="715ABEE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164" w:type="dxa"/>
            <w:noWrap w:val="0"/>
            <w:vAlign w:val="center"/>
          </w:tcPr>
          <w:p w14:paraId="49D5ACF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一、围挡</w:t>
            </w:r>
          </w:p>
        </w:tc>
        <w:tc>
          <w:tcPr>
            <w:tcW w:w="720" w:type="dxa"/>
            <w:noWrap w:val="0"/>
            <w:vAlign w:val="center"/>
          </w:tcPr>
          <w:p w14:paraId="79C5A0E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52" w:type="dxa"/>
            <w:noWrap w:val="0"/>
            <w:vAlign w:val="center"/>
          </w:tcPr>
          <w:p w14:paraId="66C293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176" w:type="dxa"/>
            <w:noWrap w:val="0"/>
            <w:vAlign w:val="center"/>
          </w:tcPr>
          <w:p w14:paraId="3C4676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344" w:type="dxa"/>
            <w:noWrap w:val="0"/>
            <w:vAlign w:val="center"/>
          </w:tcPr>
          <w:p w14:paraId="0D28F77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75DB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6FF4E5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64" w:type="dxa"/>
            <w:noWrap w:val="0"/>
            <w:vAlign w:val="center"/>
          </w:tcPr>
          <w:p w14:paraId="1CCA6BB9">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挖基坑土方</w:t>
            </w:r>
          </w:p>
          <w:p w14:paraId="125FE5D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基坑土方开挖，深度1.5m以内，含湿土排水、地下障碍物清除、场内运输等，土壤类别依据现场状况、施工组织设计由投标单位自行确定。</w:t>
            </w:r>
          </w:p>
        </w:tc>
        <w:tc>
          <w:tcPr>
            <w:tcW w:w="720" w:type="dxa"/>
            <w:noWrap w:val="0"/>
            <w:vAlign w:val="center"/>
          </w:tcPr>
          <w:p w14:paraId="01BD6C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12D5A4C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756.96</w:t>
            </w:r>
          </w:p>
        </w:tc>
        <w:tc>
          <w:tcPr>
            <w:tcW w:w="1176" w:type="dxa"/>
            <w:noWrap w:val="0"/>
            <w:vAlign w:val="center"/>
          </w:tcPr>
          <w:p w14:paraId="182A91A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7.05</w:t>
            </w:r>
          </w:p>
        </w:tc>
        <w:tc>
          <w:tcPr>
            <w:tcW w:w="1344" w:type="dxa"/>
            <w:noWrap w:val="0"/>
            <w:vAlign w:val="center"/>
          </w:tcPr>
          <w:p w14:paraId="710E441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5336.57</w:t>
            </w:r>
          </w:p>
        </w:tc>
      </w:tr>
      <w:tr w14:paraId="5AF8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6" w:type="dxa"/>
            <w:noWrap w:val="0"/>
            <w:vAlign w:val="center"/>
          </w:tcPr>
          <w:p w14:paraId="2312C4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64" w:type="dxa"/>
            <w:noWrap w:val="0"/>
            <w:vAlign w:val="center"/>
          </w:tcPr>
          <w:p w14:paraId="360A0FD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回填方</w:t>
            </w:r>
          </w:p>
          <w:p w14:paraId="3798B27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土方回填（基坑基槽内），土方类别、土方运距依据现场状况等由投标单位自行确定；回填土土质按规范要求。</w:t>
            </w:r>
          </w:p>
        </w:tc>
        <w:tc>
          <w:tcPr>
            <w:tcW w:w="720" w:type="dxa"/>
            <w:noWrap w:val="0"/>
            <w:vAlign w:val="center"/>
          </w:tcPr>
          <w:p w14:paraId="503830A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1152" w:type="dxa"/>
            <w:noWrap w:val="0"/>
            <w:vAlign w:val="center"/>
          </w:tcPr>
          <w:p w14:paraId="0BE57F0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585.944</w:t>
            </w:r>
          </w:p>
        </w:tc>
        <w:tc>
          <w:tcPr>
            <w:tcW w:w="1176" w:type="dxa"/>
            <w:noWrap w:val="0"/>
            <w:vAlign w:val="center"/>
          </w:tcPr>
          <w:p w14:paraId="0394303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2.24</w:t>
            </w:r>
          </w:p>
        </w:tc>
        <w:tc>
          <w:tcPr>
            <w:tcW w:w="1344" w:type="dxa"/>
            <w:noWrap w:val="0"/>
            <w:vAlign w:val="center"/>
          </w:tcPr>
          <w:p w14:paraId="6543180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1312.51</w:t>
            </w:r>
          </w:p>
        </w:tc>
      </w:tr>
      <w:tr w14:paraId="5043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99026C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64" w:type="dxa"/>
            <w:noWrap w:val="0"/>
            <w:vAlign w:val="center"/>
          </w:tcPr>
          <w:p w14:paraId="5EEE9BBF">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垫层</w:t>
            </w:r>
          </w:p>
          <w:p w14:paraId="481480BB">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C15垫层</w:t>
            </w:r>
          </w:p>
        </w:tc>
        <w:tc>
          <w:tcPr>
            <w:tcW w:w="720" w:type="dxa"/>
            <w:noWrap w:val="0"/>
            <w:vAlign w:val="center"/>
          </w:tcPr>
          <w:p w14:paraId="5E1BD3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m3</w:t>
            </w:r>
          </w:p>
        </w:tc>
        <w:tc>
          <w:tcPr>
            <w:tcW w:w="1152" w:type="dxa"/>
            <w:noWrap w:val="0"/>
            <w:vAlign w:val="center"/>
          </w:tcPr>
          <w:p w14:paraId="2AFEAA8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32.868</w:t>
            </w:r>
          </w:p>
        </w:tc>
        <w:tc>
          <w:tcPr>
            <w:tcW w:w="1176" w:type="dxa"/>
            <w:noWrap w:val="0"/>
            <w:vAlign w:val="center"/>
          </w:tcPr>
          <w:p w14:paraId="27C0987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500.89</w:t>
            </w:r>
          </w:p>
        </w:tc>
        <w:tc>
          <w:tcPr>
            <w:tcW w:w="1344" w:type="dxa"/>
            <w:noWrap w:val="0"/>
            <w:vAlign w:val="center"/>
          </w:tcPr>
          <w:p w14:paraId="7E245C8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16463.25</w:t>
            </w:r>
          </w:p>
        </w:tc>
      </w:tr>
      <w:tr w14:paraId="3739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BEADC8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164" w:type="dxa"/>
            <w:noWrap w:val="0"/>
            <w:vAlign w:val="center"/>
          </w:tcPr>
          <w:p w14:paraId="47B67C95">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独立基础</w:t>
            </w:r>
          </w:p>
          <w:p w14:paraId="1061267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C25基础</w:t>
            </w:r>
          </w:p>
        </w:tc>
        <w:tc>
          <w:tcPr>
            <w:tcW w:w="720" w:type="dxa"/>
            <w:noWrap w:val="0"/>
            <w:vAlign w:val="center"/>
          </w:tcPr>
          <w:p w14:paraId="678C070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2BB5936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114.208</w:t>
            </w:r>
          </w:p>
        </w:tc>
        <w:tc>
          <w:tcPr>
            <w:tcW w:w="1176" w:type="dxa"/>
            <w:noWrap w:val="0"/>
            <w:vAlign w:val="center"/>
          </w:tcPr>
          <w:p w14:paraId="57E9E29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490.41</w:t>
            </w:r>
          </w:p>
        </w:tc>
        <w:tc>
          <w:tcPr>
            <w:tcW w:w="1344" w:type="dxa"/>
            <w:noWrap w:val="0"/>
            <w:vAlign w:val="center"/>
          </w:tcPr>
          <w:p w14:paraId="169ED9A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56008.75</w:t>
            </w:r>
          </w:p>
        </w:tc>
      </w:tr>
      <w:tr w14:paraId="1829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271AC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164" w:type="dxa"/>
            <w:noWrap w:val="0"/>
            <w:vAlign w:val="center"/>
          </w:tcPr>
          <w:p w14:paraId="0D0AA965">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矩形柱</w:t>
            </w:r>
          </w:p>
          <w:p w14:paraId="361BFD4D">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C25柱墩</w:t>
            </w:r>
          </w:p>
        </w:tc>
        <w:tc>
          <w:tcPr>
            <w:tcW w:w="720" w:type="dxa"/>
            <w:noWrap w:val="0"/>
            <w:vAlign w:val="center"/>
          </w:tcPr>
          <w:p w14:paraId="0090C4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m3</w:t>
            </w:r>
          </w:p>
        </w:tc>
        <w:tc>
          <w:tcPr>
            <w:tcW w:w="1152" w:type="dxa"/>
            <w:noWrap w:val="0"/>
            <w:vAlign w:val="center"/>
          </w:tcPr>
          <w:p w14:paraId="766011F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23.904</w:t>
            </w:r>
          </w:p>
        </w:tc>
        <w:tc>
          <w:tcPr>
            <w:tcW w:w="1176" w:type="dxa"/>
            <w:noWrap w:val="0"/>
            <w:vAlign w:val="center"/>
          </w:tcPr>
          <w:p w14:paraId="0DA4BD4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580.7</w:t>
            </w:r>
          </w:p>
        </w:tc>
        <w:tc>
          <w:tcPr>
            <w:tcW w:w="1344" w:type="dxa"/>
            <w:noWrap w:val="0"/>
            <w:vAlign w:val="center"/>
          </w:tcPr>
          <w:p w14:paraId="384BB11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13881.05</w:t>
            </w:r>
          </w:p>
        </w:tc>
      </w:tr>
      <w:tr w14:paraId="6DEF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E0C44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4164" w:type="dxa"/>
            <w:noWrap w:val="0"/>
            <w:vAlign w:val="center"/>
          </w:tcPr>
          <w:p w14:paraId="7541A78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25E948B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箍筋带肋钢筋HRB400以内直径(8mm以内)</w:t>
            </w:r>
          </w:p>
        </w:tc>
        <w:tc>
          <w:tcPr>
            <w:tcW w:w="720" w:type="dxa"/>
            <w:noWrap w:val="0"/>
            <w:vAlign w:val="center"/>
          </w:tcPr>
          <w:p w14:paraId="730CC5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0BF36A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2.213</w:t>
            </w:r>
          </w:p>
        </w:tc>
        <w:tc>
          <w:tcPr>
            <w:tcW w:w="1176" w:type="dxa"/>
            <w:noWrap w:val="0"/>
            <w:vAlign w:val="center"/>
          </w:tcPr>
          <w:p w14:paraId="75FFA7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4816.31</w:t>
            </w:r>
          </w:p>
        </w:tc>
        <w:tc>
          <w:tcPr>
            <w:tcW w:w="1344" w:type="dxa"/>
            <w:noWrap w:val="0"/>
            <w:vAlign w:val="center"/>
          </w:tcPr>
          <w:p w14:paraId="75D12D5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10658.49</w:t>
            </w:r>
          </w:p>
        </w:tc>
      </w:tr>
      <w:tr w14:paraId="7549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8FF7C1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4164" w:type="dxa"/>
            <w:noWrap w:val="0"/>
            <w:vAlign w:val="center"/>
          </w:tcPr>
          <w:p w14:paraId="0F02C57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75A0370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带肋钢筋HRB400以内直径(12mm以内)</w:t>
            </w:r>
          </w:p>
        </w:tc>
        <w:tc>
          <w:tcPr>
            <w:tcW w:w="720" w:type="dxa"/>
            <w:noWrap w:val="0"/>
            <w:vAlign w:val="center"/>
          </w:tcPr>
          <w:p w14:paraId="1A7EF1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742523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3.0071</w:t>
            </w:r>
          </w:p>
        </w:tc>
        <w:tc>
          <w:tcPr>
            <w:tcW w:w="1176" w:type="dxa"/>
            <w:noWrap w:val="0"/>
            <w:vAlign w:val="center"/>
          </w:tcPr>
          <w:p w14:paraId="04C366F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1C76986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13980.97</w:t>
            </w:r>
          </w:p>
        </w:tc>
      </w:tr>
      <w:tr w14:paraId="1B30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E922F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4164" w:type="dxa"/>
            <w:noWrap w:val="0"/>
            <w:vAlign w:val="center"/>
          </w:tcPr>
          <w:p w14:paraId="5550306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现浇构件钢筋 </w:t>
            </w:r>
          </w:p>
          <w:p w14:paraId="55F13C4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带肋钢筋HRB400以内直径(14mm以内)</w:t>
            </w:r>
          </w:p>
        </w:tc>
        <w:tc>
          <w:tcPr>
            <w:tcW w:w="720" w:type="dxa"/>
            <w:noWrap w:val="0"/>
            <w:vAlign w:val="center"/>
          </w:tcPr>
          <w:p w14:paraId="590EFB7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2D34DBE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2.7719</w:t>
            </w:r>
          </w:p>
        </w:tc>
        <w:tc>
          <w:tcPr>
            <w:tcW w:w="1176" w:type="dxa"/>
            <w:noWrap w:val="0"/>
            <w:vAlign w:val="center"/>
          </w:tcPr>
          <w:p w14:paraId="4517F61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1A0AD2C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12887.45</w:t>
            </w:r>
          </w:p>
        </w:tc>
      </w:tr>
      <w:tr w14:paraId="0C6A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30A92A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4164" w:type="dxa"/>
            <w:noWrap w:val="0"/>
            <w:vAlign w:val="center"/>
          </w:tcPr>
          <w:p w14:paraId="7A3F524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预埋铁件 </w:t>
            </w:r>
          </w:p>
          <w:p w14:paraId="1720AF0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预埋铁件25kg/块以上</w:t>
            </w:r>
          </w:p>
        </w:tc>
        <w:tc>
          <w:tcPr>
            <w:tcW w:w="720" w:type="dxa"/>
            <w:noWrap w:val="0"/>
            <w:vAlign w:val="center"/>
          </w:tcPr>
          <w:p w14:paraId="47BA10A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w:t>
            </w:r>
          </w:p>
        </w:tc>
        <w:tc>
          <w:tcPr>
            <w:tcW w:w="1152" w:type="dxa"/>
            <w:noWrap w:val="0"/>
            <w:vAlign w:val="center"/>
          </w:tcPr>
          <w:p w14:paraId="750E26F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2.5256</w:t>
            </w:r>
          </w:p>
        </w:tc>
        <w:tc>
          <w:tcPr>
            <w:tcW w:w="1176" w:type="dxa"/>
            <w:noWrap w:val="0"/>
            <w:vAlign w:val="center"/>
          </w:tcPr>
          <w:p w14:paraId="7C516DB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8105.15</w:t>
            </w:r>
          </w:p>
        </w:tc>
        <w:tc>
          <w:tcPr>
            <w:tcW w:w="1344" w:type="dxa"/>
            <w:noWrap w:val="0"/>
            <w:vAlign w:val="center"/>
          </w:tcPr>
          <w:p w14:paraId="49E6D94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20470.37</w:t>
            </w:r>
          </w:p>
        </w:tc>
      </w:tr>
      <w:tr w14:paraId="72AB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1A440E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4164" w:type="dxa"/>
            <w:noWrap w:val="0"/>
            <w:vAlign w:val="center"/>
          </w:tcPr>
          <w:p w14:paraId="2E84357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预埋铁件</w:t>
            </w:r>
          </w:p>
          <w:p w14:paraId="2730A8E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预埋铁件25kg/块以内</w:t>
            </w:r>
          </w:p>
        </w:tc>
        <w:tc>
          <w:tcPr>
            <w:tcW w:w="720" w:type="dxa"/>
            <w:noWrap w:val="0"/>
            <w:vAlign w:val="center"/>
          </w:tcPr>
          <w:p w14:paraId="254AC3A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59AD158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3.2268</w:t>
            </w:r>
          </w:p>
        </w:tc>
        <w:tc>
          <w:tcPr>
            <w:tcW w:w="1176" w:type="dxa"/>
            <w:noWrap w:val="0"/>
            <w:vAlign w:val="center"/>
          </w:tcPr>
          <w:p w14:paraId="24F19AC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9993.74</w:t>
            </w:r>
          </w:p>
        </w:tc>
        <w:tc>
          <w:tcPr>
            <w:tcW w:w="1344" w:type="dxa"/>
            <w:noWrap w:val="0"/>
            <w:vAlign w:val="center"/>
          </w:tcPr>
          <w:p w14:paraId="053D5B6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32247.8</w:t>
            </w:r>
          </w:p>
        </w:tc>
      </w:tr>
      <w:tr w14:paraId="35E8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81C791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w:t>
            </w:r>
          </w:p>
        </w:tc>
        <w:tc>
          <w:tcPr>
            <w:tcW w:w="4164" w:type="dxa"/>
            <w:noWrap w:val="0"/>
            <w:vAlign w:val="center"/>
          </w:tcPr>
          <w:p w14:paraId="1375E6E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其他隔断 </w:t>
            </w:r>
          </w:p>
          <w:p w14:paraId="59E85D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名称：装配式围挡一（深灰色方钢立柱加绿色烤漆墙板）</w:t>
            </w:r>
          </w:p>
          <w:p w14:paraId="6AA35F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钢材品种、规格：钢柱、钢梁均采用镀锌钢材；300*200*1.5mm矩形方钢立柱，400*300*1.0mm柱顶盖帽，HM148*100*6*9暗柱，上下80*60*1.0mm扁钢，50*50*1.mm方通</w:t>
            </w:r>
          </w:p>
          <w:p w14:paraId="7FF091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val="en-US" w:eastAsia="zh-CN"/>
              </w:rPr>
              <w:t>面层：2800*280*1.0mm成品烤漆墙板，白色PVC宣传标语</w:t>
            </w:r>
          </w:p>
          <w:p w14:paraId="03BD51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val="en-US" w:eastAsia="zh-CN"/>
              </w:rPr>
              <w:t>钢构件运距：运输距离及运输方式由投标人自行确定，此单价包括装、卸、机械进退场、油漆损伤处补涂、防变形及封闭措施等有关发生一切费用；以上费用不因运输距离及运输方式等一切因素变化而调整</w:t>
            </w:r>
          </w:p>
          <w:p w14:paraId="7D0AC8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5、具体做法详见施工图纸</w:t>
            </w:r>
          </w:p>
        </w:tc>
        <w:tc>
          <w:tcPr>
            <w:tcW w:w="720" w:type="dxa"/>
            <w:noWrap w:val="0"/>
            <w:vAlign w:val="center"/>
          </w:tcPr>
          <w:p w14:paraId="0A08453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1152" w:type="dxa"/>
            <w:noWrap w:val="0"/>
            <w:vAlign w:val="center"/>
          </w:tcPr>
          <w:p w14:paraId="7D233F4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1785</w:t>
            </w:r>
          </w:p>
        </w:tc>
        <w:tc>
          <w:tcPr>
            <w:tcW w:w="1176" w:type="dxa"/>
            <w:noWrap w:val="0"/>
            <w:vAlign w:val="center"/>
          </w:tcPr>
          <w:p w14:paraId="7BEA12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158.22</w:t>
            </w:r>
          </w:p>
        </w:tc>
        <w:tc>
          <w:tcPr>
            <w:tcW w:w="1344" w:type="dxa"/>
            <w:noWrap w:val="0"/>
            <w:vAlign w:val="center"/>
          </w:tcPr>
          <w:p w14:paraId="560680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282422.7</w:t>
            </w:r>
          </w:p>
        </w:tc>
      </w:tr>
      <w:tr w14:paraId="42DC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CBFA4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6D83DF0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二、考古及地坪破除</w:t>
            </w:r>
          </w:p>
        </w:tc>
        <w:tc>
          <w:tcPr>
            <w:tcW w:w="720" w:type="dxa"/>
            <w:noWrap w:val="0"/>
            <w:vAlign w:val="center"/>
          </w:tcPr>
          <w:p w14:paraId="2805723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52" w:type="dxa"/>
            <w:noWrap w:val="0"/>
            <w:vAlign w:val="center"/>
          </w:tcPr>
          <w:p w14:paraId="4CC1CCF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75554E0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5B0C435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6828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A1185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w:t>
            </w:r>
          </w:p>
        </w:tc>
        <w:tc>
          <w:tcPr>
            <w:tcW w:w="4164" w:type="dxa"/>
            <w:noWrap w:val="0"/>
            <w:vAlign w:val="center"/>
          </w:tcPr>
          <w:p w14:paraId="797B6B1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挖机（考古需要）</w:t>
            </w:r>
          </w:p>
          <w:p w14:paraId="1427403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P</w:t>
            </w:r>
            <w:r>
              <w:rPr>
                <w:rFonts w:hint="eastAsia" w:ascii="宋体" w:hAnsi="宋体" w:cs="宋体"/>
                <w:i w:val="0"/>
                <w:iCs w:val="0"/>
                <w:color w:val="auto"/>
                <w:sz w:val="21"/>
                <w:szCs w:val="21"/>
                <w:highlight w:val="none"/>
                <w:lang w:val="en-US" w:eastAsia="zh-CN"/>
              </w:rPr>
              <w:t>150</w:t>
            </w:r>
            <w:r>
              <w:rPr>
                <w:rFonts w:hint="eastAsia" w:ascii="宋体" w:hAnsi="宋体" w:eastAsia="宋体" w:cs="宋体"/>
                <w:i w:val="0"/>
                <w:iCs w:val="0"/>
                <w:color w:val="auto"/>
                <w:sz w:val="21"/>
                <w:szCs w:val="21"/>
                <w:highlight w:val="none"/>
                <w:lang w:val="en-US" w:eastAsia="zh-CN"/>
              </w:rPr>
              <w:t>挖机</w:t>
            </w:r>
          </w:p>
        </w:tc>
        <w:tc>
          <w:tcPr>
            <w:tcW w:w="720" w:type="dxa"/>
            <w:noWrap w:val="0"/>
            <w:vAlign w:val="center"/>
          </w:tcPr>
          <w:p w14:paraId="11ADE15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台班</w:t>
            </w:r>
          </w:p>
        </w:tc>
        <w:tc>
          <w:tcPr>
            <w:tcW w:w="1152" w:type="dxa"/>
            <w:noWrap w:val="0"/>
            <w:vAlign w:val="center"/>
          </w:tcPr>
          <w:p w14:paraId="47ED44E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w:t>
            </w:r>
          </w:p>
        </w:tc>
        <w:tc>
          <w:tcPr>
            <w:tcW w:w="1176" w:type="dxa"/>
            <w:noWrap w:val="0"/>
            <w:vAlign w:val="center"/>
          </w:tcPr>
          <w:p w14:paraId="2ECFEB2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4F7A70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79967.4</w:t>
            </w:r>
          </w:p>
        </w:tc>
      </w:tr>
      <w:tr w14:paraId="0BFA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4B0D07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13</w:t>
            </w:r>
          </w:p>
        </w:tc>
        <w:tc>
          <w:tcPr>
            <w:tcW w:w="4164" w:type="dxa"/>
            <w:noWrap w:val="0"/>
            <w:vAlign w:val="center"/>
          </w:tcPr>
          <w:p w14:paraId="5C97CE4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平整场地</w:t>
            </w:r>
          </w:p>
          <w:p w14:paraId="1C3806E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场地清理，平整（考古需要）</w:t>
            </w:r>
          </w:p>
        </w:tc>
        <w:tc>
          <w:tcPr>
            <w:tcW w:w="720" w:type="dxa"/>
            <w:noWrap w:val="0"/>
            <w:vAlign w:val="center"/>
          </w:tcPr>
          <w:p w14:paraId="5A079D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m2</w:t>
            </w:r>
          </w:p>
        </w:tc>
        <w:tc>
          <w:tcPr>
            <w:tcW w:w="1152" w:type="dxa"/>
            <w:noWrap w:val="0"/>
            <w:vAlign w:val="center"/>
          </w:tcPr>
          <w:p w14:paraId="36DD46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6000</w:t>
            </w:r>
          </w:p>
        </w:tc>
        <w:tc>
          <w:tcPr>
            <w:tcW w:w="1176" w:type="dxa"/>
            <w:noWrap w:val="0"/>
            <w:vAlign w:val="center"/>
          </w:tcPr>
          <w:p w14:paraId="4D7825E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0.6</w:t>
            </w:r>
          </w:p>
        </w:tc>
        <w:tc>
          <w:tcPr>
            <w:tcW w:w="1344" w:type="dxa"/>
            <w:noWrap w:val="0"/>
            <w:vAlign w:val="center"/>
          </w:tcPr>
          <w:p w14:paraId="506A07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3600</w:t>
            </w:r>
          </w:p>
        </w:tc>
      </w:tr>
      <w:tr w14:paraId="1CB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8D09C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45FF72B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三、措施项目费</w:t>
            </w:r>
          </w:p>
        </w:tc>
        <w:tc>
          <w:tcPr>
            <w:tcW w:w="720" w:type="dxa"/>
            <w:noWrap w:val="0"/>
            <w:vAlign w:val="center"/>
          </w:tcPr>
          <w:p w14:paraId="4EC8CAE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481A2D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5A68D60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344" w:type="dxa"/>
            <w:noWrap w:val="0"/>
            <w:vAlign w:val="center"/>
          </w:tcPr>
          <w:p w14:paraId="7416D5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C2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F82B9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14</w:t>
            </w:r>
          </w:p>
        </w:tc>
        <w:tc>
          <w:tcPr>
            <w:tcW w:w="4164" w:type="dxa"/>
            <w:noWrap w:val="0"/>
            <w:vAlign w:val="center"/>
          </w:tcPr>
          <w:p w14:paraId="14F6B5B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施工技术措施项目费</w:t>
            </w:r>
          </w:p>
        </w:tc>
        <w:tc>
          <w:tcPr>
            <w:tcW w:w="720" w:type="dxa"/>
            <w:noWrap w:val="0"/>
            <w:vAlign w:val="center"/>
          </w:tcPr>
          <w:p w14:paraId="339D76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1152" w:type="dxa"/>
            <w:noWrap w:val="0"/>
            <w:vAlign w:val="center"/>
          </w:tcPr>
          <w:p w14:paraId="0C2DF43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3B46161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48832.95</w:t>
            </w:r>
          </w:p>
        </w:tc>
        <w:tc>
          <w:tcPr>
            <w:tcW w:w="1344" w:type="dxa"/>
            <w:noWrap w:val="0"/>
            <w:vAlign w:val="center"/>
          </w:tcPr>
          <w:p w14:paraId="26D1C84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48832.95</w:t>
            </w:r>
          </w:p>
        </w:tc>
      </w:tr>
      <w:tr w14:paraId="2902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CE3B1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15</w:t>
            </w:r>
          </w:p>
        </w:tc>
        <w:tc>
          <w:tcPr>
            <w:tcW w:w="4164" w:type="dxa"/>
            <w:noWrap w:val="0"/>
            <w:vAlign w:val="center"/>
          </w:tcPr>
          <w:p w14:paraId="077F20A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施工组织措施项目费</w:t>
            </w:r>
          </w:p>
        </w:tc>
        <w:tc>
          <w:tcPr>
            <w:tcW w:w="720" w:type="dxa"/>
            <w:noWrap w:val="0"/>
            <w:vAlign w:val="center"/>
          </w:tcPr>
          <w:p w14:paraId="4C9F50B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1152" w:type="dxa"/>
            <w:noWrap w:val="0"/>
            <w:vAlign w:val="center"/>
          </w:tcPr>
          <w:p w14:paraId="008FD7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196F7F3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22822.01</w:t>
            </w:r>
          </w:p>
        </w:tc>
        <w:tc>
          <w:tcPr>
            <w:tcW w:w="1344" w:type="dxa"/>
            <w:noWrap w:val="0"/>
            <w:vAlign w:val="center"/>
          </w:tcPr>
          <w:p w14:paraId="0FE98C6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22822.01</w:t>
            </w:r>
          </w:p>
        </w:tc>
      </w:tr>
      <w:tr w14:paraId="7976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91FA28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6BA2BF2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四、规费</w:t>
            </w:r>
          </w:p>
        </w:tc>
        <w:tc>
          <w:tcPr>
            <w:tcW w:w="720" w:type="dxa"/>
            <w:noWrap w:val="0"/>
            <w:vAlign w:val="center"/>
          </w:tcPr>
          <w:p w14:paraId="3A8F3B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4AE7B7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652884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5410903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r>
      <w:tr w14:paraId="5606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237C62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16</w:t>
            </w:r>
          </w:p>
        </w:tc>
        <w:tc>
          <w:tcPr>
            <w:tcW w:w="4164" w:type="dxa"/>
            <w:noWrap w:val="0"/>
            <w:vAlign w:val="center"/>
          </w:tcPr>
          <w:p w14:paraId="213679B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规费</w:t>
            </w:r>
          </w:p>
        </w:tc>
        <w:tc>
          <w:tcPr>
            <w:tcW w:w="720" w:type="dxa"/>
            <w:noWrap w:val="0"/>
            <w:vAlign w:val="center"/>
          </w:tcPr>
          <w:p w14:paraId="0F1A827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7C6843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21C42BD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50895.47</w:t>
            </w:r>
          </w:p>
        </w:tc>
        <w:tc>
          <w:tcPr>
            <w:tcW w:w="1344" w:type="dxa"/>
            <w:noWrap w:val="0"/>
            <w:vAlign w:val="center"/>
          </w:tcPr>
          <w:p w14:paraId="2B0E54A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50895.47</w:t>
            </w:r>
          </w:p>
        </w:tc>
      </w:tr>
      <w:tr w14:paraId="40FC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9FDE43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164" w:type="dxa"/>
            <w:noWrap w:val="0"/>
            <w:vAlign w:val="center"/>
          </w:tcPr>
          <w:p w14:paraId="74EE2D7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五、增值税</w:t>
            </w:r>
          </w:p>
        </w:tc>
        <w:tc>
          <w:tcPr>
            <w:tcW w:w="720" w:type="dxa"/>
            <w:noWrap w:val="0"/>
            <w:vAlign w:val="center"/>
          </w:tcPr>
          <w:p w14:paraId="78AFA2E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46A4C41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76" w:type="dxa"/>
            <w:noWrap w:val="0"/>
            <w:vAlign w:val="center"/>
          </w:tcPr>
          <w:p w14:paraId="384DFE3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344" w:type="dxa"/>
            <w:noWrap w:val="0"/>
            <w:vAlign w:val="center"/>
          </w:tcPr>
          <w:p w14:paraId="1D901E8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3BA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B2AD7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w:t>
            </w:r>
          </w:p>
        </w:tc>
        <w:tc>
          <w:tcPr>
            <w:tcW w:w="4164" w:type="dxa"/>
            <w:noWrap w:val="0"/>
            <w:vAlign w:val="center"/>
          </w:tcPr>
          <w:p w14:paraId="46401E5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增值税</w:t>
            </w:r>
          </w:p>
        </w:tc>
        <w:tc>
          <w:tcPr>
            <w:tcW w:w="720" w:type="dxa"/>
            <w:noWrap w:val="0"/>
            <w:vAlign w:val="center"/>
          </w:tcPr>
          <w:p w14:paraId="121CEF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06546B1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641EA5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60460.9</w:t>
            </w:r>
          </w:p>
        </w:tc>
        <w:tc>
          <w:tcPr>
            <w:tcW w:w="1344" w:type="dxa"/>
            <w:noWrap w:val="0"/>
            <w:vAlign w:val="center"/>
          </w:tcPr>
          <w:p w14:paraId="5A03760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60460.9</w:t>
            </w:r>
          </w:p>
        </w:tc>
      </w:tr>
      <w:tr w14:paraId="4E91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2A8F0CD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1152" w:type="dxa"/>
            <w:noWrap w:val="0"/>
            <w:vAlign w:val="center"/>
          </w:tcPr>
          <w:p w14:paraId="3EC7FB1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520C606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6B71991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default" w:ascii="宋体" w:hAnsi="宋体" w:eastAsia="宋体" w:cs="宋体"/>
                <w:i w:val="0"/>
                <w:iCs w:val="0"/>
                <w:color w:val="auto"/>
                <w:sz w:val="21"/>
                <w:szCs w:val="21"/>
                <w:highlight w:val="none"/>
                <w:lang w:val="en-US" w:eastAsia="zh-CN"/>
              </w:rPr>
              <w:t>73224</w:t>
            </w:r>
            <w:r>
              <w:rPr>
                <w:rFonts w:hint="eastAsia" w:ascii="宋体" w:hAnsi="宋体" w:cs="宋体"/>
                <w:i w:val="0"/>
                <w:iCs w:val="0"/>
                <w:color w:val="auto"/>
                <w:sz w:val="21"/>
                <w:szCs w:val="21"/>
                <w:highlight w:val="none"/>
                <w:lang w:val="en-US" w:eastAsia="zh-CN"/>
              </w:rPr>
              <w:t>9</w:t>
            </w:r>
          </w:p>
        </w:tc>
      </w:tr>
      <w:tr w14:paraId="2C3A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F770EB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164" w:type="dxa"/>
            <w:noWrap w:val="0"/>
            <w:vAlign w:val="center"/>
          </w:tcPr>
          <w:p w14:paraId="2C76930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86、90地块、云门公园三期围挡搭设以及考古配合项目</w:t>
            </w:r>
          </w:p>
        </w:tc>
        <w:tc>
          <w:tcPr>
            <w:tcW w:w="720" w:type="dxa"/>
            <w:noWrap w:val="0"/>
            <w:vAlign w:val="center"/>
          </w:tcPr>
          <w:p w14:paraId="117043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18CC22E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23E843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5970831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327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5CB47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157BCCE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一、YH08-0802-</w:t>
            </w:r>
            <w:r>
              <w:rPr>
                <w:rFonts w:hint="eastAsia" w:ascii="宋体" w:hAnsi="宋体" w:cs="宋体"/>
                <w:i w:val="0"/>
                <w:iCs w:val="0"/>
                <w:color w:val="auto"/>
                <w:sz w:val="21"/>
                <w:szCs w:val="21"/>
                <w:highlight w:val="none"/>
                <w:lang w:val="en-US" w:eastAsia="zh-CN"/>
              </w:rPr>
              <w:t>86、90地块</w:t>
            </w:r>
            <w:r>
              <w:rPr>
                <w:rFonts w:hint="eastAsia" w:ascii="宋体" w:hAnsi="宋体" w:cs="宋体"/>
                <w:color w:val="auto"/>
                <w:sz w:val="21"/>
                <w:szCs w:val="21"/>
                <w:highlight w:val="none"/>
                <w:lang w:val="en-US" w:eastAsia="zh-CN"/>
              </w:rPr>
              <w:t>围挡</w:t>
            </w:r>
          </w:p>
        </w:tc>
        <w:tc>
          <w:tcPr>
            <w:tcW w:w="720" w:type="dxa"/>
            <w:noWrap w:val="0"/>
            <w:vAlign w:val="center"/>
          </w:tcPr>
          <w:p w14:paraId="12B887F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12610DF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4B88AF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378788F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C4A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05AE77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164" w:type="dxa"/>
            <w:noWrap w:val="0"/>
            <w:vAlign w:val="center"/>
          </w:tcPr>
          <w:p w14:paraId="6DBD593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挖基坑土方</w:t>
            </w:r>
          </w:p>
          <w:p w14:paraId="720F9659">
            <w:pPr>
              <w:bidi w:val="0"/>
              <w:rPr>
                <w:rFonts w:hint="eastAsia"/>
                <w:lang w:val="en-US" w:eastAsia="zh-CN"/>
              </w:rPr>
            </w:pPr>
            <w:r>
              <w:rPr>
                <w:rFonts w:hint="eastAsia" w:ascii="宋体" w:hAnsi="宋体" w:eastAsia="宋体" w:cs="宋体"/>
                <w:lang w:val="en-US" w:eastAsia="zh-CN"/>
              </w:rPr>
              <w:t>基坑土方开挖，深度1.5m以内，含湿土排水、地下障碍物清除、场内运输等，土壤类别依据现场状况、施工组织设计由投标单位自行确定。</w:t>
            </w:r>
          </w:p>
        </w:tc>
        <w:tc>
          <w:tcPr>
            <w:tcW w:w="720" w:type="dxa"/>
            <w:noWrap w:val="0"/>
            <w:vAlign w:val="center"/>
          </w:tcPr>
          <w:p w14:paraId="44146B0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1AA2843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1395.36</w:t>
            </w:r>
          </w:p>
        </w:tc>
        <w:tc>
          <w:tcPr>
            <w:tcW w:w="1176" w:type="dxa"/>
            <w:noWrap w:val="0"/>
            <w:vAlign w:val="center"/>
          </w:tcPr>
          <w:p w14:paraId="2A9C1C2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7.02</w:t>
            </w:r>
          </w:p>
        </w:tc>
        <w:tc>
          <w:tcPr>
            <w:tcW w:w="1344" w:type="dxa"/>
            <w:noWrap w:val="0"/>
            <w:vAlign w:val="center"/>
          </w:tcPr>
          <w:p w14:paraId="26DF53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9795.43</w:t>
            </w:r>
          </w:p>
        </w:tc>
      </w:tr>
      <w:tr w14:paraId="62D4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E4DE9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164" w:type="dxa"/>
            <w:noWrap w:val="0"/>
            <w:vAlign w:val="center"/>
          </w:tcPr>
          <w:p w14:paraId="29D5797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回填方</w:t>
            </w:r>
          </w:p>
          <w:p w14:paraId="5E15BD5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土方回填（基坑基槽内），土方类别、土方运距依据现场状况等由投标单位自行确定；回填土土质按规范要求。</w:t>
            </w:r>
          </w:p>
        </w:tc>
        <w:tc>
          <w:tcPr>
            <w:tcW w:w="720" w:type="dxa"/>
            <w:noWrap w:val="0"/>
            <w:vAlign w:val="center"/>
          </w:tcPr>
          <w:p w14:paraId="5945A9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1FBDA4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1080.18</w:t>
            </w:r>
          </w:p>
        </w:tc>
        <w:tc>
          <w:tcPr>
            <w:tcW w:w="1176" w:type="dxa"/>
            <w:noWrap w:val="0"/>
            <w:vAlign w:val="center"/>
          </w:tcPr>
          <w:p w14:paraId="1111F27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2.24</w:t>
            </w:r>
          </w:p>
        </w:tc>
        <w:tc>
          <w:tcPr>
            <w:tcW w:w="1344" w:type="dxa"/>
            <w:noWrap w:val="0"/>
            <w:vAlign w:val="center"/>
          </w:tcPr>
          <w:p w14:paraId="22F7E00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2419.6</w:t>
            </w:r>
          </w:p>
        </w:tc>
      </w:tr>
      <w:tr w14:paraId="265E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349F9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164" w:type="dxa"/>
            <w:noWrap w:val="0"/>
            <w:vAlign w:val="center"/>
          </w:tcPr>
          <w:p w14:paraId="45543C3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垫层</w:t>
            </w:r>
          </w:p>
          <w:p w14:paraId="0C99A2B5">
            <w:pPr>
              <w:bidi w:val="0"/>
              <w:rPr>
                <w:rFonts w:hint="eastAsia" w:ascii="宋体" w:hAnsi="宋体" w:eastAsia="宋体" w:cs="宋体"/>
                <w:lang w:val="en-US" w:eastAsia="zh-CN"/>
              </w:rPr>
            </w:pPr>
            <w:r>
              <w:rPr>
                <w:rFonts w:hint="eastAsia" w:ascii="宋体" w:hAnsi="宋体" w:eastAsia="宋体" w:cs="宋体"/>
                <w:lang w:val="en-US" w:eastAsia="zh-CN"/>
              </w:rPr>
              <w:t>1、混凝土种类：商品砼</w:t>
            </w:r>
          </w:p>
          <w:p w14:paraId="4C821938">
            <w:pPr>
              <w:bidi w:val="0"/>
              <w:rPr>
                <w:rFonts w:hint="eastAsia"/>
                <w:lang w:val="en-US" w:eastAsia="zh-CN"/>
              </w:rPr>
            </w:pPr>
            <w:r>
              <w:rPr>
                <w:rFonts w:hint="eastAsia" w:ascii="宋体" w:hAnsi="宋体" w:eastAsia="宋体" w:cs="宋体"/>
                <w:lang w:val="en-US" w:eastAsia="zh-CN"/>
              </w:rPr>
              <w:t>2、混凝土强度等级：C15</w:t>
            </w:r>
          </w:p>
        </w:tc>
        <w:tc>
          <w:tcPr>
            <w:tcW w:w="720" w:type="dxa"/>
            <w:noWrap w:val="0"/>
            <w:vAlign w:val="center"/>
          </w:tcPr>
          <w:p w14:paraId="4532F1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00D292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60.588</w:t>
            </w:r>
          </w:p>
        </w:tc>
        <w:tc>
          <w:tcPr>
            <w:tcW w:w="1176" w:type="dxa"/>
            <w:noWrap w:val="0"/>
            <w:vAlign w:val="center"/>
          </w:tcPr>
          <w:p w14:paraId="13ED53C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500.89</w:t>
            </w:r>
          </w:p>
        </w:tc>
        <w:tc>
          <w:tcPr>
            <w:tcW w:w="1344" w:type="dxa"/>
            <w:noWrap w:val="0"/>
            <w:vAlign w:val="center"/>
          </w:tcPr>
          <w:p w14:paraId="2409E1B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30347.92</w:t>
            </w:r>
          </w:p>
        </w:tc>
      </w:tr>
      <w:tr w14:paraId="00A7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7828D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4164" w:type="dxa"/>
            <w:noWrap w:val="0"/>
            <w:vAlign w:val="center"/>
          </w:tcPr>
          <w:p w14:paraId="07B67CF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独立基础</w:t>
            </w:r>
          </w:p>
          <w:p w14:paraId="3334E1A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1、混凝土种类：商品砼</w:t>
            </w:r>
          </w:p>
          <w:p w14:paraId="789ACC3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2、混凝土强度等级：C25</w:t>
            </w:r>
          </w:p>
        </w:tc>
        <w:tc>
          <w:tcPr>
            <w:tcW w:w="720" w:type="dxa"/>
            <w:noWrap w:val="0"/>
            <w:vAlign w:val="center"/>
          </w:tcPr>
          <w:p w14:paraId="581C133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5994AA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210.528</w:t>
            </w:r>
          </w:p>
        </w:tc>
        <w:tc>
          <w:tcPr>
            <w:tcW w:w="1176" w:type="dxa"/>
            <w:noWrap w:val="0"/>
            <w:vAlign w:val="center"/>
          </w:tcPr>
          <w:p w14:paraId="672FE6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490.41</w:t>
            </w:r>
          </w:p>
        </w:tc>
        <w:tc>
          <w:tcPr>
            <w:tcW w:w="1344" w:type="dxa"/>
            <w:noWrap w:val="0"/>
            <w:vAlign w:val="center"/>
          </w:tcPr>
          <w:p w14:paraId="1E6060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103245.04</w:t>
            </w:r>
          </w:p>
        </w:tc>
      </w:tr>
      <w:tr w14:paraId="7D03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AE31A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4164" w:type="dxa"/>
            <w:noWrap w:val="0"/>
            <w:vAlign w:val="center"/>
          </w:tcPr>
          <w:p w14:paraId="16C1DA4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矩形柱</w:t>
            </w:r>
          </w:p>
          <w:p w14:paraId="602F5A8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1、混凝土种类：商品砼</w:t>
            </w:r>
          </w:p>
          <w:p w14:paraId="394ECB4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2、混凝土强度等级：C25</w:t>
            </w:r>
          </w:p>
        </w:tc>
        <w:tc>
          <w:tcPr>
            <w:tcW w:w="720" w:type="dxa"/>
            <w:noWrap w:val="0"/>
            <w:vAlign w:val="center"/>
          </w:tcPr>
          <w:p w14:paraId="7D9AC5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706D91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44.064</w:t>
            </w:r>
          </w:p>
        </w:tc>
        <w:tc>
          <w:tcPr>
            <w:tcW w:w="1176" w:type="dxa"/>
            <w:noWrap w:val="0"/>
            <w:vAlign w:val="center"/>
          </w:tcPr>
          <w:p w14:paraId="45530B1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580.7</w:t>
            </w:r>
          </w:p>
        </w:tc>
        <w:tc>
          <w:tcPr>
            <w:tcW w:w="1344" w:type="dxa"/>
            <w:noWrap w:val="0"/>
            <w:vAlign w:val="center"/>
          </w:tcPr>
          <w:p w14:paraId="4E0E476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25587.96</w:t>
            </w:r>
          </w:p>
        </w:tc>
      </w:tr>
      <w:tr w14:paraId="1752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8427D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164" w:type="dxa"/>
            <w:noWrap w:val="0"/>
            <w:vAlign w:val="center"/>
          </w:tcPr>
          <w:p w14:paraId="3DAA234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16F7109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箍筋带肋钢筋HRB400以内直径(8mm以内)</w:t>
            </w:r>
          </w:p>
        </w:tc>
        <w:tc>
          <w:tcPr>
            <w:tcW w:w="720" w:type="dxa"/>
            <w:noWrap w:val="0"/>
            <w:vAlign w:val="center"/>
          </w:tcPr>
          <w:p w14:paraId="4922D9C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61500E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4.0794</w:t>
            </w:r>
          </w:p>
        </w:tc>
        <w:tc>
          <w:tcPr>
            <w:tcW w:w="1176" w:type="dxa"/>
            <w:noWrap w:val="0"/>
            <w:vAlign w:val="center"/>
          </w:tcPr>
          <w:p w14:paraId="1C0634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4816.31</w:t>
            </w:r>
          </w:p>
        </w:tc>
        <w:tc>
          <w:tcPr>
            <w:tcW w:w="1344" w:type="dxa"/>
            <w:noWrap w:val="0"/>
            <w:vAlign w:val="center"/>
          </w:tcPr>
          <w:p w14:paraId="545764A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19647.66</w:t>
            </w:r>
          </w:p>
        </w:tc>
      </w:tr>
      <w:tr w14:paraId="6991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E5A0F8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164" w:type="dxa"/>
            <w:noWrap w:val="0"/>
            <w:vAlign w:val="center"/>
          </w:tcPr>
          <w:p w14:paraId="4DF8EFC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66EF342C">
            <w:pPr>
              <w:bidi w:val="0"/>
              <w:rPr>
                <w:rFonts w:hint="eastAsia"/>
                <w:lang w:val="en-US" w:eastAsia="zh-CN"/>
              </w:rPr>
            </w:pPr>
            <w:r>
              <w:rPr>
                <w:rFonts w:hint="eastAsia" w:ascii="宋体" w:hAnsi="宋体" w:eastAsia="宋体" w:cs="宋体"/>
                <w:lang w:val="en-US" w:eastAsia="zh-CN"/>
              </w:rPr>
              <w:t>带肋钢筋HRB400以内直径(12mm以内)</w:t>
            </w:r>
          </w:p>
        </w:tc>
        <w:tc>
          <w:tcPr>
            <w:tcW w:w="720" w:type="dxa"/>
            <w:noWrap w:val="0"/>
            <w:vAlign w:val="center"/>
          </w:tcPr>
          <w:p w14:paraId="109BD7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2DA67A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5.5433</w:t>
            </w:r>
          </w:p>
        </w:tc>
        <w:tc>
          <w:tcPr>
            <w:tcW w:w="1176" w:type="dxa"/>
            <w:noWrap w:val="0"/>
            <w:vAlign w:val="center"/>
          </w:tcPr>
          <w:p w14:paraId="730B56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3BFECDA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25772.58</w:t>
            </w:r>
          </w:p>
        </w:tc>
      </w:tr>
      <w:tr w14:paraId="2B9F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EADA34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164" w:type="dxa"/>
            <w:noWrap w:val="0"/>
            <w:vAlign w:val="center"/>
          </w:tcPr>
          <w:p w14:paraId="4B4FD20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现浇构件钢筋</w:t>
            </w:r>
          </w:p>
          <w:p w14:paraId="29B1ED4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带肋钢筋HRB400以内直径(14mm以内)</w:t>
            </w:r>
          </w:p>
        </w:tc>
        <w:tc>
          <w:tcPr>
            <w:tcW w:w="720" w:type="dxa"/>
            <w:noWrap w:val="0"/>
            <w:vAlign w:val="center"/>
          </w:tcPr>
          <w:p w14:paraId="1BBD5DA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61EDAB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5.1096</w:t>
            </w:r>
          </w:p>
        </w:tc>
        <w:tc>
          <w:tcPr>
            <w:tcW w:w="1176" w:type="dxa"/>
            <w:noWrap w:val="0"/>
            <w:vAlign w:val="center"/>
          </w:tcPr>
          <w:p w14:paraId="7CE7D9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4649.32</w:t>
            </w:r>
          </w:p>
        </w:tc>
        <w:tc>
          <w:tcPr>
            <w:tcW w:w="1344" w:type="dxa"/>
            <w:noWrap w:val="0"/>
            <w:vAlign w:val="center"/>
          </w:tcPr>
          <w:p w14:paraId="5BB0085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23756.17</w:t>
            </w:r>
          </w:p>
        </w:tc>
      </w:tr>
      <w:tr w14:paraId="0934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B605EE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164" w:type="dxa"/>
            <w:noWrap w:val="0"/>
            <w:vAlign w:val="center"/>
          </w:tcPr>
          <w:p w14:paraId="521E934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w:t>
            </w:r>
          </w:p>
          <w:p w14:paraId="6993D9CC">
            <w:pPr>
              <w:bidi w:val="0"/>
              <w:rPr>
                <w:rFonts w:hint="eastAsia"/>
                <w:lang w:val="en-US" w:eastAsia="zh-CN"/>
              </w:rPr>
            </w:pPr>
            <w:r>
              <w:rPr>
                <w:rFonts w:hint="eastAsia" w:ascii="宋体" w:hAnsi="宋体" w:eastAsia="宋体" w:cs="宋体"/>
                <w:lang w:val="en-US" w:eastAsia="zh-CN"/>
              </w:rPr>
              <w:t>预埋铁件25kg/块以上</w:t>
            </w:r>
          </w:p>
        </w:tc>
        <w:tc>
          <w:tcPr>
            <w:tcW w:w="720" w:type="dxa"/>
            <w:noWrap w:val="0"/>
            <w:vAlign w:val="center"/>
          </w:tcPr>
          <w:p w14:paraId="022E4F7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279921C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4.6556</w:t>
            </w:r>
          </w:p>
        </w:tc>
        <w:tc>
          <w:tcPr>
            <w:tcW w:w="1176" w:type="dxa"/>
            <w:noWrap w:val="0"/>
            <w:vAlign w:val="center"/>
          </w:tcPr>
          <w:p w14:paraId="6963659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8105.15</w:t>
            </w:r>
          </w:p>
        </w:tc>
        <w:tc>
          <w:tcPr>
            <w:tcW w:w="1344" w:type="dxa"/>
            <w:noWrap w:val="0"/>
            <w:vAlign w:val="center"/>
          </w:tcPr>
          <w:p w14:paraId="6044239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37734.34</w:t>
            </w:r>
          </w:p>
        </w:tc>
      </w:tr>
      <w:tr w14:paraId="1C2F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3CDA8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164" w:type="dxa"/>
            <w:noWrap w:val="0"/>
            <w:vAlign w:val="center"/>
          </w:tcPr>
          <w:p w14:paraId="03581DA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w:t>
            </w:r>
          </w:p>
          <w:p w14:paraId="2C972F7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预埋铁件25kg/块以内</w:t>
            </w:r>
          </w:p>
        </w:tc>
        <w:tc>
          <w:tcPr>
            <w:tcW w:w="720" w:type="dxa"/>
            <w:noWrap w:val="0"/>
            <w:vAlign w:val="center"/>
          </w:tcPr>
          <w:p w14:paraId="1E7A0E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t</w:t>
            </w:r>
          </w:p>
        </w:tc>
        <w:tc>
          <w:tcPr>
            <w:tcW w:w="1152" w:type="dxa"/>
            <w:noWrap w:val="0"/>
            <w:vAlign w:val="center"/>
          </w:tcPr>
          <w:p w14:paraId="6AB716D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5.9483</w:t>
            </w:r>
          </w:p>
        </w:tc>
        <w:tc>
          <w:tcPr>
            <w:tcW w:w="1176" w:type="dxa"/>
            <w:noWrap w:val="0"/>
            <w:vAlign w:val="center"/>
          </w:tcPr>
          <w:p w14:paraId="41101CD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9993.74</w:t>
            </w:r>
          </w:p>
        </w:tc>
        <w:tc>
          <w:tcPr>
            <w:tcW w:w="1344" w:type="dxa"/>
            <w:noWrap w:val="0"/>
            <w:vAlign w:val="center"/>
          </w:tcPr>
          <w:p w14:paraId="518947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59445.76</w:t>
            </w:r>
          </w:p>
        </w:tc>
      </w:tr>
      <w:tr w14:paraId="5246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78316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164" w:type="dxa"/>
            <w:noWrap w:val="0"/>
            <w:vAlign w:val="center"/>
          </w:tcPr>
          <w:p w14:paraId="6D61934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围挡</w:t>
            </w:r>
          </w:p>
          <w:p w14:paraId="4B6E5CD3">
            <w:pPr>
              <w:numPr>
                <w:ilvl w:val="0"/>
                <w:numId w:val="3"/>
              </w:numPr>
              <w:bidi w:val="0"/>
              <w:rPr>
                <w:rFonts w:hint="eastAsia" w:ascii="宋体" w:hAnsi="宋体" w:eastAsia="宋体" w:cs="宋体"/>
                <w:lang w:val="en-US" w:eastAsia="zh-CN"/>
              </w:rPr>
            </w:pPr>
            <w:r>
              <w:rPr>
                <w:rFonts w:hint="eastAsia" w:ascii="宋体" w:hAnsi="宋体" w:eastAsia="宋体" w:cs="宋体"/>
                <w:lang w:val="en-US" w:eastAsia="zh-CN"/>
              </w:rPr>
              <w:t>名称：装配式围挡一（深灰色方钢立柱加绿色烤漆墙板）</w:t>
            </w:r>
          </w:p>
          <w:p w14:paraId="25BB6892">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钢材品种、规格：钢柱、钢梁均采用镀锌钢材；300*200*1.5mm矩形方钢立柱，400*300*1.0mm柱顶盖帽，HM148*100*6*9暗柱，上下80*60*1.0mm扁钢，50*50*1.mm方通</w:t>
            </w:r>
          </w:p>
          <w:p w14:paraId="61B4D0F6">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面层：2800*280*1.0mm成品烤漆墙板，白色PVC宣传标语</w:t>
            </w:r>
          </w:p>
          <w:p w14:paraId="0CC39CE2">
            <w:pPr>
              <w:numPr>
                <w:ilvl w:val="0"/>
                <w:numId w:val="3"/>
              </w:numPr>
              <w:bidi w:val="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钢构件运距：运输距离及运输方式由投标人自行确定，此单价包括装、卸、机械进退场、油漆损伤处补涂、防变形及封闭措施等有关发生一切费用；以上费用不因运输距离及运输方式等一切因素变化而调整</w:t>
            </w:r>
          </w:p>
          <w:p w14:paraId="1C3F0868">
            <w:pPr>
              <w:numPr>
                <w:ilvl w:val="0"/>
                <w:numId w:val="0"/>
              </w:numPr>
              <w:bidi w:val="0"/>
              <w:ind w:leftChars="0"/>
              <w:rPr>
                <w:rFonts w:hint="eastAsia"/>
                <w:lang w:val="en-US" w:eastAsia="zh-CN"/>
              </w:rPr>
            </w:pPr>
            <w:r>
              <w:rPr>
                <w:rFonts w:hint="eastAsia" w:ascii="宋体" w:hAnsi="宋体" w:eastAsia="宋体" w:cs="宋体"/>
                <w:lang w:val="en-US" w:eastAsia="zh-CN"/>
              </w:rPr>
              <w:t>5、具体做法详见施工图纸</w:t>
            </w:r>
          </w:p>
        </w:tc>
        <w:tc>
          <w:tcPr>
            <w:tcW w:w="720" w:type="dxa"/>
            <w:noWrap w:val="0"/>
            <w:vAlign w:val="center"/>
          </w:tcPr>
          <w:p w14:paraId="6126A6F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55CAAC3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3305</w:t>
            </w:r>
          </w:p>
        </w:tc>
        <w:tc>
          <w:tcPr>
            <w:tcW w:w="1176" w:type="dxa"/>
            <w:noWrap w:val="0"/>
            <w:vAlign w:val="center"/>
          </w:tcPr>
          <w:p w14:paraId="675F34D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158.42</w:t>
            </w:r>
          </w:p>
        </w:tc>
        <w:tc>
          <w:tcPr>
            <w:tcW w:w="1344" w:type="dxa"/>
            <w:noWrap w:val="0"/>
            <w:vAlign w:val="center"/>
          </w:tcPr>
          <w:p w14:paraId="6BFFC39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523578.1</w:t>
            </w:r>
          </w:p>
        </w:tc>
      </w:tr>
      <w:tr w14:paraId="16E6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5A5EB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29D46AF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二、云门公园三期围挡</w:t>
            </w:r>
          </w:p>
        </w:tc>
        <w:tc>
          <w:tcPr>
            <w:tcW w:w="720" w:type="dxa"/>
            <w:noWrap w:val="0"/>
            <w:vAlign w:val="center"/>
          </w:tcPr>
          <w:p w14:paraId="468F9B7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4CF6B3E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618271C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086E19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52B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86684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164" w:type="dxa"/>
            <w:noWrap w:val="0"/>
            <w:vAlign w:val="center"/>
          </w:tcPr>
          <w:p w14:paraId="5DC339F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围挡</w:t>
            </w:r>
          </w:p>
          <w:p w14:paraId="794FECB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1.5m高绿色铁丝网围挡+3*3*1.0镀锌钢管(间隔3米一根立柱，每根2米高)支撑</w:t>
            </w:r>
          </w:p>
        </w:tc>
        <w:tc>
          <w:tcPr>
            <w:tcW w:w="720" w:type="dxa"/>
            <w:noWrap w:val="0"/>
            <w:vAlign w:val="center"/>
          </w:tcPr>
          <w:p w14:paraId="7ABD58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32ECDF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1200</w:t>
            </w:r>
          </w:p>
        </w:tc>
        <w:tc>
          <w:tcPr>
            <w:tcW w:w="1176" w:type="dxa"/>
            <w:noWrap w:val="0"/>
            <w:vAlign w:val="center"/>
          </w:tcPr>
          <w:p w14:paraId="1FAF6AD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45.83</w:t>
            </w:r>
          </w:p>
        </w:tc>
        <w:tc>
          <w:tcPr>
            <w:tcW w:w="1344" w:type="dxa"/>
            <w:noWrap w:val="0"/>
            <w:vAlign w:val="center"/>
          </w:tcPr>
          <w:p w14:paraId="0FB332B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54996</w:t>
            </w:r>
          </w:p>
        </w:tc>
      </w:tr>
      <w:tr w14:paraId="3AE1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2AE5AC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5D5A6F2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三、考古及地坪破除</w:t>
            </w:r>
          </w:p>
        </w:tc>
        <w:tc>
          <w:tcPr>
            <w:tcW w:w="720" w:type="dxa"/>
            <w:noWrap w:val="0"/>
            <w:vAlign w:val="center"/>
          </w:tcPr>
          <w:p w14:paraId="3C890E9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0BFF647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485670C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0D4DE2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DF2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FFB9E0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4164" w:type="dxa"/>
            <w:noWrap w:val="0"/>
            <w:vAlign w:val="center"/>
          </w:tcPr>
          <w:p w14:paraId="253E007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86、90地块挖机（考古需要）</w:t>
            </w:r>
          </w:p>
          <w:p w14:paraId="7474E8A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P150挖机</w:t>
            </w:r>
          </w:p>
        </w:tc>
        <w:tc>
          <w:tcPr>
            <w:tcW w:w="720" w:type="dxa"/>
            <w:noWrap w:val="0"/>
            <w:vAlign w:val="center"/>
          </w:tcPr>
          <w:p w14:paraId="244C4E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10A3BC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80</w:t>
            </w:r>
          </w:p>
        </w:tc>
        <w:tc>
          <w:tcPr>
            <w:tcW w:w="1176" w:type="dxa"/>
            <w:noWrap w:val="0"/>
            <w:vAlign w:val="center"/>
          </w:tcPr>
          <w:p w14:paraId="76ABDC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236256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106623.2</w:t>
            </w:r>
          </w:p>
        </w:tc>
      </w:tr>
      <w:tr w14:paraId="6010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3C87AF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4164" w:type="dxa"/>
            <w:noWrap w:val="0"/>
            <w:vAlign w:val="center"/>
          </w:tcPr>
          <w:p w14:paraId="7201AFC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86、90地块推土机（考古需要）</w:t>
            </w:r>
          </w:p>
          <w:p w14:paraId="154A7C0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P90推土机</w:t>
            </w:r>
          </w:p>
        </w:tc>
        <w:tc>
          <w:tcPr>
            <w:tcW w:w="720" w:type="dxa"/>
            <w:noWrap w:val="0"/>
            <w:vAlign w:val="center"/>
          </w:tcPr>
          <w:p w14:paraId="6C510E5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121F590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w:t>
            </w:r>
          </w:p>
        </w:tc>
        <w:tc>
          <w:tcPr>
            <w:tcW w:w="1176" w:type="dxa"/>
            <w:noWrap w:val="0"/>
            <w:vAlign w:val="center"/>
          </w:tcPr>
          <w:p w14:paraId="427FA2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1055.23</w:t>
            </w:r>
          </w:p>
        </w:tc>
        <w:tc>
          <w:tcPr>
            <w:tcW w:w="1344" w:type="dxa"/>
            <w:noWrap w:val="0"/>
            <w:vAlign w:val="center"/>
          </w:tcPr>
          <w:p w14:paraId="59B5262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31656.9</w:t>
            </w:r>
          </w:p>
        </w:tc>
      </w:tr>
      <w:tr w14:paraId="18C9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1D102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164" w:type="dxa"/>
            <w:noWrap w:val="0"/>
            <w:vAlign w:val="center"/>
          </w:tcPr>
          <w:p w14:paraId="6162CFA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云门公园三期挖机（考古需要）</w:t>
            </w:r>
          </w:p>
          <w:p w14:paraId="3B65450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P150挖机</w:t>
            </w:r>
          </w:p>
        </w:tc>
        <w:tc>
          <w:tcPr>
            <w:tcW w:w="720" w:type="dxa"/>
            <w:noWrap w:val="0"/>
            <w:vAlign w:val="center"/>
          </w:tcPr>
          <w:p w14:paraId="0CFECA8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2CB0D6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100</w:t>
            </w:r>
          </w:p>
        </w:tc>
        <w:tc>
          <w:tcPr>
            <w:tcW w:w="1176" w:type="dxa"/>
            <w:noWrap w:val="0"/>
            <w:vAlign w:val="center"/>
          </w:tcPr>
          <w:p w14:paraId="712B5E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1332.79</w:t>
            </w:r>
          </w:p>
        </w:tc>
        <w:tc>
          <w:tcPr>
            <w:tcW w:w="1344" w:type="dxa"/>
            <w:noWrap w:val="0"/>
            <w:vAlign w:val="center"/>
          </w:tcPr>
          <w:p w14:paraId="57CBCB0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133279</w:t>
            </w:r>
          </w:p>
        </w:tc>
      </w:tr>
      <w:tr w14:paraId="4668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6A8A9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4164" w:type="dxa"/>
            <w:noWrap w:val="0"/>
            <w:vAlign w:val="center"/>
          </w:tcPr>
          <w:p w14:paraId="5A6E5D8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云门公园三期推土机（考古需要）</w:t>
            </w:r>
          </w:p>
          <w:p w14:paraId="4755D43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P90推土机</w:t>
            </w:r>
          </w:p>
        </w:tc>
        <w:tc>
          <w:tcPr>
            <w:tcW w:w="720" w:type="dxa"/>
            <w:noWrap w:val="0"/>
            <w:vAlign w:val="center"/>
          </w:tcPr>
          <w:p w14:paraId="2B100E0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台班</w:t>
            </w:r>
          </w:p>
        </w:tc>
        <w:tc>
          <w:tcPr>
            <w:tcW w:w="1152" w:type="dxa"/>
            <w:noWrap w:val="0"/>
            <w:vAlign w:val="center"/>
          </w:tcPr>
          <w:p w14:paraId="2EBFCF9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w:t>
            </w:r>
          </w:p>
        </w:tc>
        <w:tc>
          <w:tcPr>
            <w:tcW w:w="1176" w:type="dxa"/>
            <w:noWrap w:val="0"/>
            <w:vAlign w:val="center"/>
          </w:tcPr>
          <w:p w14:paraId="613A2F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1055.23</w:t>
            </w:r>
          </w:p>
        </w:tc>
        <w:tc>
          <w:tcPr>
            <w:tcW w:w="1344" w:type="dxa"/>
            <w:noWrap w:val="0"/>
            <w:vAlign w:val="center"/>
          </w:tcPr>
          <w:p w14:paraId="7E3EBA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31656.9</w:t>
            </w:r>
          </w:p>
        </w:tc>
      </w:tr>
      <w:tr w14:paraId="3AC5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4C60B0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4164" w:type="dxa"/>
            <w:noWrap w:val="0"/>
            <w:vAlign w:val="center"/>
          </w:tcPr>
          <w:p w14:paraId="1D9B6EC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平整场地</w:t>
            </w:r>
          </w:p>
          <w:p w14:paraId="7A91AD4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场地清理，平整（考古需要）</w:t>
            </w:r>
          </w:p>
        </w:tc>
        <w:tc>
          <w:tcPr>
            <w:tcW w:w="720" w:type="dxa"/>
            <w:noWrap w:val="0"/>
            <w:vAlign w:val="center"/>
          </w:tcPr>
          <w:p w14:paraId="08CD02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69B280C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7500</w:t>
            </w:r>
          </w:p>
        </w:tc>
        <w:tc>
          <w:tcPr>
            <w:tcW w:w="1176" w:type="dxa"/>
            <w:noWrap w:val="0"/>
            <w:vAlign w:val="center"/>
          </w:tcPr>
          <w:p w14:paraId="756A716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0.6</w:t>
            </w:r>
          </w:p>
        </w:tc>
        <w:tc>
          <w:tcPr>
            <w:tcW w:w="1344" w:type="dxa"/>
            <w:noWrap w:val="0"/>
            <w:vAlign w:val="center"/>
          </w:tcPr>
          <w:p w14:paraId="2183F59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4500</w:t>
            </w:r>
          </w:p>
        </w:tc>
      </w:tr>
      <w:tr w14:paraId="6A8D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CD5C0A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4164" w:type="dxa"/>
            <w:noWrap w:val="0"/>
            <w:vAlign w:val="center"/>
          </w:tcPr>
          <w:p w14:paraId="61F2A5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地面破除</w:t>
            </w:r>
          </w:p>
          <w:p w14:paraId="710469A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1.材质:原硬化地面</w:t>
            </w:r>
          </w:p>
          <w:p w14:paraId="61096A7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cs="宋体"/>
                <w:color w:val="auto"/>
                <w:sz w:val="21"/>
                <w:szCs w:val="21"/>
                <w:highlight w:val="none"/>
                <w:lang w:val="en-US" w:eastAsia="zh-CN"/>
              </w:rPr>
              <w:t>2.厚度:30cm厚</w:t>
            </w:r>
          </w:p>
        </w:tc>
        <w:tc>
          <w:tcPr>
            <w:tcW w:w="720" w:type="dxa"/>
            <w:noWrap w:val="0"/>
            <w:vAlign w:val="center"/>
          </w:tcPr>
          <w:p w14:paraId="2EF773B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1152" w:type="dxa"/>
            <w:noWrap w:val="0"/>
            <w:vAlign w:val="center"/>
          </w:tcPr>
          <w:p w14:paraId="75142D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2000</w:t>
            </w:r>
          </w:p>
        </w:tc>
        <w:tc>
          <w:tcPr>
            <w:tcW w:w="1176" w:type="dxa"/>
            <w:noWrap w:val="0"/>
            <w:vAlign w:val="center"/>
          </w:tcPr>
          <w:p w14:paraId="4010E20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30.55</w:t>
            </w:r>
          </w:p>
        </w:tc>
        <w:tc>
          <w:tcPr>
            <w:tcW w:w="1344" w:type="dxa"/>
            <w:noWrap w:val="0"/>
            <w:vAlign w:val="center"/>
          </w:tcPr>
          <w:p w14:paraId="52DE3E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61100</w:t>
            </w:r>
          </w:p>
        </w:tc>
      </w:tr>
      <w:tr w14:paraId="7B5C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AEEB63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4164" w:type="dxa"/>
            <w:noWrap w:val="0"/>
            <w:vAlign w:val="center"/>
          </w:tcPr>
          <w:p w14:paraId="54946D9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余方弃置</w:t>
            </w:r>
          </w:p>
          <w:p w14:paraId="6BAD083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从余方点装料运输至消纳场地（或中转码头）</w:t>
            </w:r>
          </w:p>
        </w:tc>
        <w:tc>
          <w:tcPr>
            <w:tcW w:w="720" w:type="dxa"/>
            <w:noWrap w:val="0"/>
            <w:vAlign w:val="center"/>
          </w:tcPr>
          <w:p w14:paraId="61266EB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6701ED3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600</w:t>
            </w:r>
          </w:p>
        </w:tc>
        <w:tc>
          <w:tcPr>
            <w:tcW w:w="1176" w:type="dxa"/>
            <w:noWrap w:val="0"/>
            <w:vAlign w:val="center"/>
          </w:tcPr>
          <w:p w14:paraId="5D52872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74.11</w:t>
            </w:r>
          </w:p>
        </w:tc>
        <w:tc>
          <w:tcPr>
            <w:tcW w:w="1344" w:type="dxa"/>
            <w:noWrap w:val="0"/>
            <w:vAlign w:val="center"/>
          </w:tcPr>
          <w:p w14:paraId="02CEF6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44466</w:t>
            </w:r>
          </w:p>
        </w:tc>
      </w:tr>
      <w:tr w14:paraId="531E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A48E6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4164" w:type="dxa"/>
            <w:noWrap w:val="0"/>
            <w:vAlign w:val="center"/>
          </w:tcPr>
          <w:p w14:paraId="49D49AD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渣土消纳处置费用</w:t>
            </w:r>
          </w:p>
          <w:p w14:paraId="2403E10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渣土消纳场地 第一阶梯基准价 30公里以内(含30公里)</w:t>
            </w:r>
          </w:p>
        </w:tc>
        <w:tc>
          <w:tcPr>
            <w:tcW w:w="720" w:type="dxa"/>
            <w:noWrap w:val="0"/>
            <w:vAlign w:val="center"/>
          </w:tcPr>
          <w:p w14:paraId="57CE2B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1152" w:type="dxa"/>
            <w:noWrap w:val="0"/>
            <w:vAlign w:val="center"/>
          </w:tcPr>
          <w:p w14:paraId="4842ECB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600</w:t>
            </w:r>
          </w:p>
        </w:tc>
        <w:tc>
          <w:tcPr>
            <w:tcW w:w="1176" w:type="dxa"/>
            <w:noWrap w:val="0"/>
            <w:vAlign w:val="center"/>
          </w:tcPr>
          <w:p w14:paraId="62005F0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59.44</w:t>
            </w:r>
          </w:p>
        </w:tc>
        <w:tc>
          <w:tcPr>
            <w:tcW w:w="1344" w:type="dxa"/>
            <w:noWrap w:val="0"/>
            <w:vAlign w:val="center"/>
          </w:tcPr>
          <w:p w14:paraId="15F661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35664</w:t>
            </w:r>
          </w:p>
        </w:tc>
      </w:tr>
      <w:tr w14:paraId="6C1F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08D52E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7BEB82B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四、措施项目费</w:t>
            </w:r>
          </w:p>
        </w:tc>
        <w:tc>
          <w:tcPr>
            <w:tcW w:w="720" w:type="dxa"/>
            <w:noWrap w:val="0"/>
            <w:vAlign w:val="center"/>
          </w:tcPr>
          <w:p w14:paraId="5DA861E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274BED4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25DEE10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0CC7CC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10C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68C3EB4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w:t>
            </w:r>
          </w:p>
        </w:tc>
        <w:tc>
          <w:tcPr>
            <w:tcW w:w="4164" w:type="dxa"/>
            <w:noWrap w:val="0"/>
            <w:vAlign w:val="center"/>
          </w:tcPr>
          <w:p w14:paraId="5F840B7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施工技术措施项目费</w:t>
            </w:r>
          </w:p>
        </w:tc>
        <w:tc>
          <w:tcPr>
            <w:tcW w:w="720" w:type="dxa"/>
            <w:noWrap w:val="0"/>
            <w:vAlign w:val="center"/>
          </w:tcPr>
          <w:p w14:paraId="4A74C3D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118FBD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30D240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107083.83</w:t>
            </w:r>
          </w:p>
        </w:tc>
        <w:tc>
          <w:tcPr>
            <w:tcW w:w="1344" w:type="dxa"/>
            <w:noWrap w:val="0"/>
            <w:vAlign w:val="center"/>
          </w:tcPr>
          <w:p w14:paraId="6498A6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107083.83</w:t>
            </w:r>
          </w:p>
        </w:tc>
      </w:tr>
      <w:tr w14:paraId="6CD9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7AFAEE5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22</w:t>
            </w:r>
          </w:p>
        </w:tc>
        <w:tc>
          <w:tcPr>
            <w:tcW w:w="4164" w:type="dxa"/>
            <w:noWrap w:val="0"/>
            <w:vAlign w:val="center"/>
          </w:tcPr>
          <w:p w14:paraId="77553AC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施工组织措施项目费</w:t>
            </w:r>
          </w:p>
        </w:tc>
        <w:tc>
          <w:tcPr>
            <w:tcW w:w="720" w:type="dxa"/>
            <w:noWrap w:val="0"/>
            <w:vAlign w:val="center"/>
          </w:tcPr>
          <w:p w14:paraId="6D3F77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4C049A2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3F19D0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65766.33</w:t>
            </w:r>
          </w:p>
        </w:tc>
        <w:tc>
          <w:tcPr>
            <w:tcW w:w="1344" w:type="dxa"/>
            <w:noWrap w:val="0"/>
            <w:vAlign w:val="center"/>
          </w:tcPr>
          <w:p w14:paraId="60A967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65766.33</w:t>
            </w:r>
          </w:p>
        </w:tc>
      </w:tr>
      <w:tr w14:paraId="6E81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2C033C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7DE030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五、规费</w:t>
            </w:r>
          </w:p>
        </w:tc>
        <w:tc>
          <w:tcPr>
            <w:tcW w:w="720" w:type="dxa"/>
            <w:noWrap w:val="0"/>
            <w:vAlign w:val="center"/>
          </w:tcPr>
          <w:p w14:paraId="2117408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2824BCB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76F6DC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385B964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300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0C5D933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w:t>
            </w:r>
          </w:p>
        </w:tc>
        <w:tc>
          <w:tcPr>
            <w:tcW w:w="4164" w:type="dxa"/>
            <w:noWrap w:val="0"/>
            <w:vAlign w:val="center"/>
          </w:tcPr>
          <w:p w14:paraId="0DCF734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规费</w:t>
            </w:r>
          </w:p>
        </w:tc>
        <w:tc>
          <w:tcPr>
            <w:tcW w:w="720" w:type="dxa"/>
            <w:noWrap w:val="0"/>
            <w:vAlign w:val="center"/>
          </w:tcPr>
          <w:p w14:paraId="10B45D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3495782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1714C76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146665.76</w:t>
            </w:r>
          </w:p>
        </w:tc>
        <w:tc>
          <w:tcPr>
            <w:tcW w:w="1344" w:type="dxa"/>
            <w:noWrap w:val="0"/>
            <w:vAlign w:val="center"/>
          </w:tcPr>
          <w:p w14:paraId="54F5033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146665.76</w:t>
            </w:r>
          </w:p>
        </w:tc>
      </w:tr>
      <w:tr w14:paraId="06FC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5AB393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4164" w:type="dxa"/>
            <w:noWrap w:val="0"/>
            <w:vAlign w:val="center"/>
          </w:tcPr>
          <w:p w14:paraId="2D0946B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六、增值税</w:t>
            </w:r>
          </w:p>
        </w:tc>
        <w:tc>
          <w:tcPr>
            <w:tcW w:w="720" w:type="dxa"/>
            <w:noWrap w:val="0"/>
            <w:vAlign w:val="center"/>
          </w:tcPr>
          <w:p w14:paraId="624163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1152" w:type="dxa"/>
            <w:noWrap w:val="0"/>
            <w:vAlign w:val="center"/>
          </w:tcPr>
          <w:p w14:paraId="318DD9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48800F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7DC2D52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578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6" w:type="dxa"/>
            <w:noWrap w:val="0"/>
            <w:vAlign w:val="center"/>
          </w:tcPr>
          <w:p w14:paraId="1328A1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24</w:t>
            </w:r>
          </w:p>
        </w:tc>
        <w:tc>
          <w:tcPr>
            <w:tcW w:w="4164" w:type="dxa"/>
            <w:noWrap w:val="0"/>
            <w:vAlign w:val="center"/>
          </w:tcPr>
          <w:p w14:paraId="481A77E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增值税</w:t>
            </w:r>
          </w:p>
        </w:tc>
        <w:tc>
          <w:tcPr>
            <w:tcW w:w="720" w:type="dxa"/>
            <w:noWrap w:val="0"/>
            <w:vAlign w:val="center"/>
          </w:tcPr>
          <w:p w14:paraId="2B226DE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1152" w:type="dxa"/>
            <w:noWrap w:val="0"/>
            <w:vAlign w:val="center"/>
          </w:tcPr>
          <w:p w14:paraId="04E0FDE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176" w:type="dxa"/>
            <w:noWrap w:val="0"/>
            <w:vAlign w:val="center"/>
          </w:tcPr>
          <w:p w14:paraId="6DD3203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151630.96</w:t>
            </w:r>
          </w:p>
        </w:tc>
        <w:tc>
          <w:tcPr>
            <w:tcW w:w="1344" w:type="dxa"/>
            <w:noWrap w:val="0"/>
            <w:vAlign w:val="center"/>
          </w:tcPr>
          <w:p w14:paraId="2760E5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151630.96</w:t>
            </w:r>
          </w:p>
        </w:tc>
      </w:tr>
      <w:tr w14:paraId="586B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790DE5C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1152" w:type="dxa"/>
            <w:noWrap w:val="0"/>
            <w:vAlign w:val="center"/>
          </w:tcPr>
          <w:p w14:paraId="600B115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6B4A9F9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6735259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1836419</w:t>
            </w:r>
          </w:p>
        </w:tc>
      </w:tr>
      <w:tr w14:paraId="2AAB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90" w:type="dxa"/>
            <w:gridSpan w:val="3"/>
            <w:noWrap w:val="0"/>
            <w:vAlign w:val="center"/>
          </w:tcPr>
          <w:p w14:paraId="622CA4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合计（元）</w:t>
            </w:r>
          </w:p>
        </w:tc>
        <w:tc>
          <w:tcPr>
            <w:tcW w:w="1152" w:type="dxa"/>
            <w:noWrap w:val="0"/>
            <w:vAlign w:val="center"/>
          </w:tcPr>
          <w:p w14:paraId="6CDF0C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76" w:type="dxa"/>
            <w:noWrap w:val="0"/>
            <w:vAlign w:val="center"/>
          </w:tcPr>
          <w:p w14:paraId="51B743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344" w:type="dxa"/>
            <w:noWrap w:val="0"/>
            <w:vAlign w:val="center"/>
          </w:tcPr>
          <w:p w14:paraId="1E95B71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2568668</w:t>
            </w:r>
          </w:p>
        </w:tc>
      </w:tr>
    </w:tbl>
    <w:p w14:paraId="552E0A51">
      <w:pPr>
        <w:pStyle w:val="2"/>
        <w:ind w:left="0" w:leftChars="0" w:firstLine="0"/>
        <w:rPr>
          <w:rFonts w:ascii="宋体" w:hAnsi="宋体"/>
          <w:color w:val="auto"/>
          <w:sz w:val="24"/>
          <w:szCs w:val="24"/>
        </w:rPr>
      </w:pPr>
      <w:r>
        <w:rPr>
          <w:rFonts w:hint="eastAsia" w:ascii="宋体" w:hAnsi="宋体"/>
          <w:color w:val="auto"/>
          <w:sz w:val="24"/>
          <w:szCs w:val="24"/>
        </w:rPr>
        <w:t>注：1、具体清单中发票种类及税率为：增值税</w:t>
      </w:r>
      <w:r>
        <w:rPr>
          <w:rFonts w:hint="eastAsia" w:ascii="宋体" w:hAnsi="宋体"/>
          <w:color w:val="auto"/>
          <w:sz w:val="24"/>
          <w:szCs w:val="24"/>
          <w:u w:val="single"/>
        </w:rPr>
        <w:t xml:space="preserve"> 专用 </w:t>
      </w:r>
      <w:r>
        <w:rPr>
          <w:rFonts w:hint="eastAsia" w:ascii="宋体" w:hAnsi="宋体"/>
          <w:color w:val="auto"/>
          <w:sz w:val="24"/>
          <w:szCs w:val="24"/>
        </w:rPr>
        <w:t>发票，税率</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9</w:t>
      </w:r>
      <w:r>
        <w:rPr>
          <w:rFonts w:hint="eastAsia" w:ascii="宋体" w:hAnsi="宋体"/>
          <w:color w:val="auto"/>
          <w:sz w:val="24"/>
          <w:szCs w:val="24"/>
          <w:u w:val="single"/>
        </w:rPr>
        <w:t>%</w:t>
      </w:r>
      <w:r>
        <w:rPr>
          <w:rFonts w:hint="eastAsia" w:ascii="宋体" w:hAnsi="宋体"/>
          <w:color w:val="auto"/>
          <w:sz w:val="24"/>
          <w:szCs w:val="24"/>
          <w:u w:val="single"/>
          <w:lang w:val="en-US" w:eastAsia="zh-CN"/>
        </w:rPr>
        <w:t xml:space="preserve"> </w:t>
      </w:r>
      <w:r>
        <w:rPr>
          <w:rFonts w:hint="eastAsia" w:ascii="仿宋_GB2312" w:hAnsi="仿宋_GB2312" w:eastAsia="仿宋_GB2312" w:cs="仿宋_GB2312"/>
          <w:color w:val="auto"/>
          <w:sz w:val="28"/>
          <w:szCs w:val="28"/>
        </w:rPr>
        <w:t>。</w:t>
      </w:r>
    </w:p>
    <w:p w14:paraId="4D4B986F">
      <w:pPr>
        <w:pStyle w:val="2"/>
        <w:spacing w:line="360" w:lineRule="auto"/>
        <w:ind w:left="0" w:leftChars="0" w:firstLine="480" w:firstLineChars="200"/>
        <w:rPr>
          <w:rFonts w:hint="default" w:ascii="宋体" w:hAnsi="宋体" w:cs="宋体"/>
          <w:sz w:val="21"/>
          <w:szCs w:val="21"/>
          <w:lang w:val="en-US" w:eastAsia="zh-CN"/>
        </w:rPr>
        <w:sectPr>
          <w:pgSz w:w="11905" w:h="16838"/>
          <w:pgMar w:top="1417" w:right="1417" w:bottom="1417" w:left="1417" w:header="850" w:footer="992" w:gutter="0"/>
          <w:pgNumType w:fmt="decimal"/>
          <w:cols w:space="720" w:num="1"/>
          <w:titlePg/>
          <w:rtlGutter w:val="0"/>
          <w:docGrid w:type="lines" w:linePitch="318" w:charSpace="0"/>
        </w:sectPr>
      </w:pPr>
      <w:r>
        <w:rPr>
          <w:rFonts w:hint="eastAsia" w:ascii="宋体" w:hAnsi="宋体"/>
          <w:color w:val="auto"/>
          <w:sz w:val="24"/>
          <w:szCs w:val="24"/>
        </w:rPr>
        <w:t>2、清单子项、数量是估算的或是预计的数量，含税单价为预估结算上报单价，仅作为报价的共同基础。</w:t>
      </w:r>
    </w:p>
    <w:p w14:paraId="0C13B5D7">
      <w:pPr>
        <w:spacing w:after="120" w:afterLines="50" w:line="440" w:lineRule="exact"/>
        <w:ind w:firstLine="964" w:firstLineChars="300"/>
        <w:jc w:val="both"/>
        <w:rPr>
          <w:rFonts w:hint="eastAsia" w:ascii="宋体" w:hAnsi="宋体" w:eastAsia="宋体" w:cs="宋体"/>
          <w:b/>
          <w:bCs/>
          <w:sz w:val="32"/>
          <w:szCs w:val="32"/>
          <w:lang w:eastAsia="zh-CN"/>
        </w:rPr>
      </w:pPr>
      <w:r>
        <w:rPr>
          <w:rFonts w:hint="eastAsia" w:ascii="宋体" w:hAnsi="宋体" w:cs="宋体"/>
          <w:b/>
          <w:bCs/>
          <w:sz w:val="32"/>
          <w:szCs w:val="32"/>
          <w:lang w:val="en-US" w:eastAsia="zh-CN"/>
        </w:rPr>
        <w:t>四、</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4"/>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1D4F5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33652F2C">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76" w:type="dxa"/>
            <w:noWrap w:val="0"/>
            <w:vAlign w:val="center"/>
          </w:tcPr>
          <w:p w14:paraId="2BF986AA">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1716" w:type="dxa"/>
            <w:noWrap w:val="0"/>
            <w:vAlign w:val="center"/>
          </w:tcPr>
          <w:p w14:paraId="1D8D6C63">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拟在本项目中</w:t>
            </w:r>
          </w:p>
          <w:p w14:paraId="3FEA4680">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担任的职务</w:t>
            </w:r>
          </w:p>
        </w:tc>
        <w:tc>
          <w:tcPr>
            <w:tcW w:w="1195" w:type="dxa"/>
            <w:noWrap w:val="0"/>
            <w:vAlign w:val="center"/>
          </w:tcPr>
          <w:p w14:paraId="3D6F87B5">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技术职务</w:t>
            </w:r>
          </w:p>
        </w:tc>
        <w:tc>
          <w:tcPr>
            <w:tcW w:w="1195" w:type="dxa"/>
            <w:noWrap w:val="0"/>
            <w:vAlign w:val="center"/>
          </w:tcPr>
          <w:p w14:paraId="61CE5B74">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工作年限</w:t>
            </w:r>
          </w:p>
        </w:tc>
        <w:tc>
          <w:tcPr>
            <w:tcW w:w="1195" w:type="dxa"/>
            <w:noWrap w:val="0"/>
            <w:vAlign w:val="center"/>
          </w:tcPr>
          <w:p w14:paraId="04230D10">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类似施工经验年限</w:t>
            </w:r>
          </w:p>
        </w:tc>
        <w:tc>
          <w:tcPr>
            <w:tcW w:w="1195" w:type="dxa"/>
            <w:noWrap w:val="0"/>
            <w:vAlign w:val="center"/>
          </w:tcPr>
          <w:p w14:paraId="5DDCBD52">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77A3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F6A7454">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5A66D948">
            <w:pPr>
              <w:adjustRightInd w:val="0"/>
              <w:snapToGrid w:val="0"/>
              <w:spacing w:after="156" w:afterLines="50" w:line="560" w:lineRule="exact"/>
              <w:jc w:val="center"/>
              <w:rPr>
                <w:rFonts w:hint="eastAsia" w:ascii="宋体" w:hAnsi="宋体" w:eastAsia="宋体" w:cs="宋体"/>
                <w:kern w:val="2"/>
                <w:sz w:val="21"/>
                <w:szCs w:val="21"/>
                <w:lang w:val="en-US" w:eastAsia="zh-CN" w:bidi="ar-SA"/>
              </w:rPr>
            </w:pPr>
          </w:p>
        </w:tc>
        <w:tc>
          <w:tcPr>
            <w:tcW w:w="1716" w:type="dxa"/>
            <w:noWrap w:val="0"/>
            <w:vAlign w:val="top"/>
          </w:tcPr>
          <w:p w14:paraId="45D1B493">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7EA6A5BC">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2EE66E55">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24DFE8C1">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39B7FA8">
            <w:pPr>
              <w:adjustRightInd w:val="0"/>
              <w:snapToGrid w:val="0"/>
              <w:spacing w:after="156" w:afterLines="50" w:line="560" w:lineRule="exact"/>
              <w:jc w:val="left"/>
              <w:rPr>
                <w:rFonts w:hint="eastAsia" w:ascii="宋体" w:hAnsi="宋体" w:eastAsia="宋体" w:cs="宋体"/>
                <w:sz w:val="21"/>
                <w:szCs w:val="21"/>
              </w:rPr>
            </w:pPr>
          </w:p>
        </w:tc>
      </w:tr>
      <w:tr w14:paraId="12A9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1BDA7B2">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04289108">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716" w:type="dxa"/>
            <w:noWrap w:val="0"/>
            <w:vAlign w:val="top"/>
          </w:tcPr>
          <w:p w14:paraId="5441A0A0">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77017DD2">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41C5550D">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39C2AAB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FFD2149">
            <w:pPr>
              <w:adjustRightInd w:val="0"/>
              <w:snapToGrid w:val="0"/>
              <w:spacing w:after="156" w:afterLines="50" w:line="560" w:lineRule="exact"/>
              <w:jc w:val="left"/>
              <w:rPr>
                <w:rFonts w:hint="eastAsia" w:ascii="宋体" w:hAnsi="宋体" w:eastAsia="宋体" w:cs="宋体"/>
                <w:sz w:val="21"/>
                <w:szCs w:val="21"/>
              </w:rPr>
            </w:pPr>
          </w:p>
        </w:tc>
      </w:tr>
      <w:tr w14:paraId="4B010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5ABB3F8">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73902926">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716" w:type="dxa"/>
            <w:noWrap w:val="0"/>
            <w:vAlign w:val="top"/>
          </w:tcPr>
          <w:p w14:paraId="66C5748B">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1AF8BD3D">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2D0C1F1A">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4C7C1E53">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FA7AEAB">
            <w:pPr>
              <w:adjustRightInd w:val="0"/>
              <w:snapToGrid w:val="0"/>
              <w:spacing w:after="156" w:afterLines="50" w:line="560" w:lineRule="exact"/>
              <w:jc w:val="left"/>
              <w:rPr>
                <w:rFonts w:hint="eastAsia" w:ascii="宋体" w:hAnsi="宋体" w:eastAsia="宋体" w:cs="宋体"/>
                <w:sz w:val="21"/>
                <w:szCs w:val="21"/>
              </w:rPr>
            </w:pPr>
          </w:p>
        </w:tc>
      </w:tr>
      <w:tr w14:paraId="53C5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A24E289">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29CBDCE6">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65536F21">
            <w:pPr>
              <w:adjustRightInd w:val="0"/>
              <w:snapToGrid w:val="0"/>
              <w:spacing w:after="156" w:afterLines="50" w:line="560" w:lineRule="exact"/>
              <w:jc w:val="center"/>
              <w:rPr>
                <w:rFonts w:hint="eastAsia" w:ascii="宋体" w:hAnsi="宋体" w:eastAsia="宋体" w:cs="宋体"/>
                <w:sz w:val="21"/>
                <w:szCs w:val="21"/>
                <w:lang w:val="en-US" w:eastAsia="zh-CN"/>
              </w:rPr>
            </w:pPr>
          </w:p>
        </w:tc>
        <w:tc>
          <w:tcPr>
            <w:tcW w:w="1195" w:type="dxa"/>
            <w:noWrap w:val="0"/>
            <w:vAlign w:val="top"/>
          </w:tcPr>
          <w:p w14:paraId="5E2AC6B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7CE269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AC2298F">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5C26264">
            <w:pPr>
              <w:adjustRightInd w:val="0"/>
              <w:snapToGrid w:val="0"/>
              <w:spacing w:after="156" w:afterLines="50" w:line="560" w:lineRule="exact"/>
              <w:jc w:val="left"/>
              <w:rPr>
                <w:rFonts w:hint="eastAsia" w:ascii="宋体" w:hAnsi="宋体" w:eastAsia="宋体" w:cs="宋体"/>
                <w:sz w:val="21"/>
                <w:szCs w:val="21"/>
              </w:rPr>
            </w:pPr>
          </w:p>
        </w:tc>
      </w:tr>
      <w:tr w14:paraId="6BA7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A47FDC0">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5287EF7D">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4DE5E155">
            <w:pPr>
              <w:adjustRightInd w:val="0"/>
              <w:snapToGrid w:val="0"/>
              <w:spacing w:after="156" w:afterLines="50" w:line="560" w:lineRule="exact"/>
              <w:jc w:val="center"/>
              <w:rPr>
                <w:rFonts w:hint="default" w:ascii="宋体" w:hAnsi="宋体" w:eastAsia="宋体" w:cs="宋体"/>
                <w:sz w:val="21"/>
                <w:szCs w:val="21"/>
                <w:lang w:val="en-US" w:eastAsia="zh-CN"/>
              </w:rPr>
            </w:pPr>
          </w:p>
        </w:tc>
        <w:tc>
          <w:tcPr>
            <w:tcW w:w="1195" w:type="dxa"/>
            <w:noWrap w:val="0"/>
            <w:vAlign w:val="top"/>
          </w:tcPr>
          <w:p w14:paraId="563D073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9415C4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81BF82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A364494">
            <w:pPr>
              <w:adjustRightInd w:val="0"/>
              <w:snapToGrid w:val="0"/>
              <w:spacing w:after="156" w:afterLines="50" w:line="560" w:lineRule="exact"/>
              <w:jc w:val="left"/>
              <w:rPr>
                <w:rFonts w:hint="eastAsia" w:ascii="宋体" w:hAnsi="宋体" w:eastAsia="宋体" w:cs="宋体"/>
                <w:sz w:val="21"/>
                <w:szCs w:val="21"/>
              </w:rPr>
            </w:pPr>
          </w:p>
        </w:tc>
      </w:tr>
      <w:tr w14:paraId="4903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10F0C61">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14351655">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3DED2138">
            <w:pPr>
              <w:adjustRightInd w:val="0"/>
              <w:snapToGrid w:val="0"/>
              <w:spacing w:after="156" w:afterLines="50" w:line="560" w:lineRule="exact"/>
              <w:jc w:val="center"/>
              <w:rPr>
                <w:rFonts w:hint="eastAsia" w:ascii="宋体" w:hAnsi="宋体" w:eastAsia="宋体" w:cs="宋体"/>
                <w:sz w:val="21"/>
                <w:szCs w:val="21"/>
                <w:lang w:val="en-US" w:eastAsia="zh-CN"/>
              </w:rPr>
            </w:pPr>
          </w:p>
        </w:tc>
        <w:tc>
          <w:tcPr>
            <w:tcW w:w="1195" w:type="dxa"/>
            <w:noWrap w:val="0"/>
            <w:vAlign w:val="top"/>
          </w:tcPr>
          <w:p w14:paraId="27762EB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E96FF4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95CD2A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D2C7111">
            <w:pPr>
              <w:adjustRightInd w:val="0"/>
              <w:snapToGrid w:val="0"/>
              <w:spacing w:after="156" w:afterLines="50" w:line="560" w:lineRule="exact"/>
              <w:jc w:val="left"/>
              <w:rPr>
                <w:rFonts w:hint="eastAsia" w:ascii="宋体" w:hAnsi="宋体" w:eastAsia="宋体" w:cs="宋体"/>
                <w:sz w:val="21"/>
                <w:szCs w:val="21"/>
              </w:rPr>
            </w:pPr>
          </w:p>
        </w:tc>
      </w:tr>
      <w:tr w14:paraId="2798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FB9136">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7B5FEBFE">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7DBD06C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F1792F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FFBCEE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0298449">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5954DFA">
            <w:pPr>
              <w:adjustRightInd w:val="0"/>
              <w:snapToGrid w:val="0"/>
              <w:spacing w:after="156" w:afterLines="50" w:line="560" w:lineRule="exact"/>
              <w:jc w:val="left"/>
              <w:rPr>
                <w:rFonts w:hint="eastAsia" w:ascii="宋体" w:hAnsi="宋体" w:eastAsia="宋体" w:cs="宋体"/>
                <w:sz w:val="21"/>
                <w:szCs w:val="21"/>
              </w:rPr>
            </w:pPr>
          </w:p>
        </w:tc>
      </w:tr>
      <w:tr w14:paraId="0DDA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2C5878E">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1B2E1DDD">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1AD3715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F92C4E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24EB4A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A62EB93">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CA68650">
            <w:pPr>
              <w:adjustRightInd w:val="0"/>
              <w:snapToGrid w:val="0"/>
              <w:spacing w:after="156" w:afterLines="50" w:line="560" w:lineRule="exact"/>
              <w:jc w:val="left"/>
              <w:rPr>
                <w:rFonts w:hint="eastAsia" w:ascii="宋体" w:hAnsi="宋体" w:eastAsia="宋体" w:cs="宋体"/>
                <w:sz w:val="21"/>
                <w:szCs w:val="21"/>
              </w:rPr>
            </w:pPr>
          </w:p>
        </w:tc>
      </w:tr>
      <w:tr w14:paraId="0DA2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57CEB03">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1729DC30">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51A537BD">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95FFA9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E6ECA2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554D472">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A5B9D0C">
            <w:pPr>
              <w:adjustRightInd w:val="0"/>
              <w:snapToGrid w:val="0"/>
              <w:spacing w:after="156" w:afterLines="50" w:line="560" w:lineRule="exact"/>
              <w:jc w:val="left"/>
              <w:rPr>
                <w:rFonts w:hint="eastAsia" w:ascii="宋体" w:hAnsi="宋体" w:eastAsia="宋体" w:cs="宋体"/>
                <w:sz w:val="21"/>
                <w:szCs w:val="21"/>
              </w:rPr>
            </w:pPr>
          </w:p>
        </w:tc>
      </w:tr>
      <w:tr w14:paraId="5AF4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00A9EF3">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0CB815ED">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4D62EF7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88AA834">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818597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BAE2C92">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2860082">
            <w:pPr>
              <w:adjustRightInd w:val="0"/>
              <w:snapToGrid w:val="0"/>
              <w:spacing w:after="156" w:afterLines="50" w:line="560" w:lineRule="exact"/>
              <w:jc w:val="left"/>
              <w:rPr>
                <w:rFonts w:hint="eastAsia" w:ascii="宋体" w:hAnsi="宋体" w:eastAsia="宋体" w:cs="宋体"/>
                <w:sz w:val="21"/>
                <w:szCs w:val="21"/>
              </w:rPr>
            </w:pPr>
          </w:p>
        </w:tc>
      </w:tr>
      <w:tr w14:paraId="7B44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0A6ED50">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67F88467">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75A58002">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086DD52">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4C8545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DD0F0E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27FB63B">
            <w:pPr>
              <w:adjustRightInd w:val="0"/>
              <w:snapToGrid w:val="0"/>
              <w:spacing w:after="156" w:afterLines="50" w:line="560" w:lineRule="exact"/>
              <w:jc w:val="left"/>
              <w:rPr>
                <w:rFonts w:hint="eastAsia" w:ascii="宋体" w:hAnsi="宋体" w:eastAsia="宋体" w:cs="宋体"/>
                <w:sz w:val="21"/>
                <w:szCs w:val="21"/>
              </w:rPr>
            </w:pPr>
          </w:p>
        </w:tc>
      </w:tr>
      <w:tr w14:paraId="643E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2137F0E">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5C00903D">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2168E68A">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ADF8C1A">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2B0F96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41C24B3">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70DA6E0">
            <w:pPr>
              <w:adjustRightInd w:val="0"/>
              <w:snapToGrid w:val="0"/>
              <w:spacing w:after="156" w:afterLines="50" w:line="560" w:lineRule="exact"/>
              <w:jc w:val="left"/>
              <w:rPr>
                <w:rFonts w:hint="eastAsia" w:ascii="宋体" w:hAnsi="宋体" w:eastAsia="宋体" w:cs="宋体"/>
                <w:sz w:val="21"/>
                <w:szCs w:val="21"/>
              </w:rPr>
            </w:pPr>
          </w:p>
        </w:tc>
      </w:tr>
      <w:tr w14:paraId="7A31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ED737CC">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3B1449BF">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7B9518E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EFD5AF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A3290C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841352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BF5A2E0">
            <w:pPr>
              <w:adjustRightInd w:val="0"/>
              <w:snapToGrid w:val="0"/>
              <w:spacing w:after="156" w:afterLines="50" w:line="560" w:lineRule="exact"/>
              <w:jc w:val="left"/>
              <w:rPr>
                <w:rFonts w:hint="eastAsia" w:ascii="宋体" w:hAnsi="宋体" w:eastAsia="宋体" w:cs="宋体"/>
                <w:sz w:val="21"/>
                <w:szCs w:val="21"/>
              </w:rPr>
            </w:pPr>
          </w:p>
        </w:tc>
      </w:tr>
      <w:tr w14:paraId="53C2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D503F52">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3B9651DC">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5DE69F6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E6A7D5A">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514506F">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02FC1E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ADA123E">
            <w:pPr>
              <w:adjustRightInd w:val="0"/>
              <w:snapToGrid w:val="0"/>
              <w:spacing w:after="156" w:afterLines="50" w:line="560" w:lineRule="exact"/>
              <w:jc w:val="left"/>
              <w:rPr>
                <w:rFonts w:hint="eastAsia" w:ascii="宋体" w:hAnsi="宋体" w:eastAsia="宋体" w:cs="宋体"/>
                <w:sz w:val="21"/>
                <w:szCs w:val="21"/>
              </w:rPr>
            </w:pPr>
          </w:p>
        </w:tc>
      </w:tr>
    </w:tbl>
    <w:p w14:paraId="5E5B7443">
      <w:pPr>
        <w:spacing w:line="560" w:lineRule="exact"/>
        <w:ind w:firstLine="210" w:firstLineChars="100"/>
        <w:jc w:val="left"/>
        <w:outlineLvl w:val="1"/>
        <w:rPr>
          <w:rFonts w:hint="default" w:ascii="黑体" w:eastAsia="黑体"/>
          <w:b/>
          <w:bCs/>
          <w:color w:val="000000"/>
          <w:sz w:val="36"/>
          <w:szCs w:val="36"/>
          <w:lang w:val="en-US" w:eastAsia="zh-CN"/>
        </w:rPr>
        <w:sectPr>
          <w:pgSz w:w="11905" w:h="16838"/>
          <w:pgMar w:top="1417" w:right="1417" w:bottom="1417" w:left="1417" w:header="850" w:footer="992" w:gutter="0"/>
          <w:pgNumType w:fmt="decimal"/>
          <w:cols w:space="720" w:num="1"/>
          <w:titlePg/>
          <w:rtlGutter w:val="0"/>
          <w:docGrid w:type="lines" w:linePitch="318" w:charSpace="0"/>
        </w:sectPr>
      </w:pPr>
      <w:r>
        <w:rPr>
          <w:rFonts w:hint="eastAsia" w:ascii="宋体" w:hAnsi="宋体" w:eastAsia="宋体" w:cs="宋体"/>
          <w:sz w:val="21"/>
          <w:szCs w:val="21"/>
          <w:lang w:val="en-US" w:eastAsia="zh-CN"/>
        </w:rPr>
        <w:t xml:space="preserve">备注：本表后附相关人员证书、证明资料等。  </w:t>
      </w:r>
      <w:r>
        <w:rPr>
          <w:rFonts w:hint="eastAsia" w:ascii="宋体" w:hAnsi="宋体" w:eastAsia="宋体" w:cs="宋体"/>
          <w:b w:val="0"/>
          <w:bCs w:val="0"/>
          <w:color w:val="000000"/>
          <w:sz w:val="28"/>
          <w:szCs w:val="28"/>
          <w:lang w:val="en-US" w:eastAsia="zh-CN"/>
        </w:rPr>
        <w:t xml:space="preserve"> </w:t>
      </w:r>
      <w:r>
        <w:rPr>
          <w:rFonts w:hint="eastAsia" w:ascii="黑体" w:eastAsia="黑体"/>
          <w:b/>
          <w:bCs/>
          <w:color w:val="000000"/>
          <w:sz w:val="36"/>
          <w:szCs w:val="36"/>
          <w:lang w:val="en-US" w:eastAsia="zh-CN"/>
        </w:rPr>
        <w:t xml:space="preserve">                                            </w:t>
      </w:r>
    </w:p>
    <w:p w14:paraId="257E927F">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五</w:t>
      </w:r>
      <w:r>
        <w:rPr>
          <w:rFonts w:hint="eastAsia" w:ascii="宋体" w:hAnsi="宋体" w:cs="宋体"/>
          <w:b/>
          <w:sz w:val="32"/>
          <w:szCs w:val="32"/>
        </w:rPr>
        <w:t>、拟投入本工程主要施工机械设备表</w:t>
      </w:r>
    </w:p>
    <w:tbl>
      <w:tblPr>
        <w:tblStyle w:val="2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5"/>
        <w:gridCol w:w="905"/>
        <w:gridCol w:w="860"/>
        <w:gridCol w:w="756"/>
        <w:gridCol w:w="1140"/>
        <w:gridCol w:w="695"/>
        <w:gridCol w:w="752"/>
        <w:gridCol w:w="752"/>
        <w:gridCol w:w="752"/>
        <w:gridCol w:w="806"/>
        <w:gridCol w:w="1298"/>
      </w:tblGrid>
      <w:tr w14:paraId="7B25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B4C13">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序号</w:t>
            </w:r>
          </w:p>
        </w:tc>
        <w:tc>
          <w:tcPr>
            <w:tcW w:w="4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7EAE7">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设备</w:t>
            </w:r>
          </w:p>
          <w:p w14:paraId="6E22472D">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名称</w:t>
            </w:r>
          </w:p>
        </w:tc>
        <w:tc>
          <w:tcPr>
            <w:tcW w:w="46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E859E">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国别产地</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BF66F">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制造年份</w:t>
            </w:r>
          </w:p>
        </w:tc>
        <w:tc>
          <w:tcPr>
            <w:tcW w:w="61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60700">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额定功率(kw)</w:t>
            </w:r>
          </w:p>
        </w:tc>
        <w:tc>
          <w:tcPr>
            <w:tcW w:w="37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834A9">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生产能力</w:t>
            </w:r>
          </w:p>
        </w:tc>
        <w:tc>
          <w:tcPr>
            <w:tcW w:w="164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F5EE6">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数量（台）</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8557F">
            <w:pPr>
              <w:adjustRightInd w:val="0"/>
              <w:snapToGrid w:val="0"/>
              <w:spacing w:beforeLines="0" w:after="156" w:afterLines="50" w:line="560" w:lineRule="exact"/>
              <w:jc w:val="center"/>
              <w:rPr>
                <w:rFonts w:hint="eastAsia" w:ascii="宋体" w:hAnsi="宋体" w:cs="宋体"/>
                <w:sz w:val="21"/>
                <w:szCs w:val="21"/>
              </w:rPr>
            </w:pPr>
            <w:r>
              <w:rPr>
                <w:rFonts w:hint="eastAsia" w:ascii="宋体" w:hAnsi="宋体" w:cs="宋体"/>
                <w:sz w:val="21"/>
                <w:szCs w:val="21"/>
              </w:rPr>
              <w:t>预计进场</w:t>
            </w:r>
          </w:p>
          <w:p w14:paraId="792A0316">
            <w:pPr>
              <w:adjustRightInd w:val="0"/>
              <w:snapToGrid w:val="0"/>
              <w:spacing w:beforeLines="0" w:after="156" w:afterLines="50" w:line="560" w:lineRule="exact"/>
              <w:jc w:val="center"/>
              <w:rPr>
                <w:rFonts w:hint="eastAsia" w:ascii="宋体" w:hAnsi="宋体" w:cs="宋体"/>
                <w:sz w:val="21"/>
                <w:szCs w:val="21"/>
              </w:rPr>
            </w:pPr>
            <w:r>
              <w:rPr>
                <w:rFonts w:hint="eastAsia" w:ascii="宋体" w:hAnsi="宋体" w:cs="宋体"/>
                <w:sz w:val="21"/>
                <w:szCs w:val="21"/>
              </w:rPr>
              <w:t>时间</w:t>
            </w:r>
          </w:p>
        </w:tc>
      </w:tr>
      <w:tr w14:paraId="10E7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E2D9C">
            <w:pPr>
              <w:adjustRightInd w:val="0"/>
              <w:snapToGrid w:val="0"/>
              <w:spacing w:beforeLines="0" w:afterLines="0" w:line="560" w:lineRule="exact"/>
              <w:jc w:val="center"/>
              <w:rPr>
                <w:rFonts w:hint="eastAsia" w:ascii="宋体" w:hAnsi="宋体" w:cs="宋体"/>
                <w:sz w:val="24"/>
                <w:szCs w:val="24"/>
              </w:rPr>
            </w:pPr>
          </w:p>
        </w:tc>
        <w:tc>
          <w:tcPr>
            <w:tcW w:w="4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33776">
            <w:pPr>
              <w:adjustRightInd w:val="0"/>
              <w:snapToGrid w:val="0"/>
              <w:spacing w:beforeLines="0" w:afterLines="0" w:line="560" w:lineRule="exact"/>
              <w:jc w:val="center"/>
              <w:rPr>
                <w:rFonts w:hint="eastAsia" w:ascii="宋体" w:hAnsi="宋体" w:cs="宋体"/>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97D5A">
            <w:pPr>
              <w:adjustRightInd w:val="0"/>
              <w:snapToGrid w:val="0"/>
              <w:spacing w:beforeLines="0" w:afterLines="0" w:line="560" w:lineRule="exact"/>
              <w:jc w:val="center"/>
              <w:rPr>
                <w:rFonts w:hint="eastAsia" w:ascii="宋体" w:hAnsi="宋体" w:cs="宋体"/>
                <w:sz w:val="24"/>
                <w:szCs w:val="24"/>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2FC5F">
            <w:pPr>
              <w:adjustRightInd w:val="0"/>
              <w:snapToGrid w:val="0"/>
              <w:spacing w:beforeLines="0" w:afterLines="0" w:line="560" w:lineRule="exact"/>
              <w:jc w:val="center"/>
              <w:rPr>
                <w:rFonts w:hint="eastAsia" w:ascii="宋体" w:hAnsi="宋体" w:cs="宋体"/>
                <w:sz w:val="24"/>
                <w:szCs w:val="24"/>
              </w:rPr>
            </w:pPr>
          </w:p>
        </w:tc>
        <w:tc>
          <w:tcPr>
            <w:tcW w:w="61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B12B4">
            <w:pPr>
              <w:adjustRightInd w:val="0"/>
              <w:snapToGrid w:val="0"/>
              <w:spacing w:beforeLines="0" w:afterLines="0" w:line="560" w:lineRule="exact"/>
              <w:jc w:val="center"/>
              <w:rPr>
                <w:rFonts w:hint="eastAsia" w:ascii="宋体" w:hAnsi="宋体" w:cs="宋体"/>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13250">
            <w:pPr>
              <w:adjustRightInd w:val="0"/>
              <w:snapToGrid w:val="0"/>
              <w:spacing w:beforeLines="0" w:afterLines="0" w:line="560" w:lineRule="exact"/>
              <w:jc w:val="center"/>
              <w:rPr>
                <w:rFonts w:hint="eastAsia" w:ascii="宋体" w:hAnsi="宋体" w:cs="宋体"/>
                <w:sz w:val="24"/>
                <w:szCs w:val="24"/>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85949">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小计</w:t>
            </w:r>
          </w:p>
        </w:tc>
        <w:tc>
          <w:tcPr>
            <w:tcW w:w="124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ED30F">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C416B0A">
            <w:pPr>
              <w:adjustRightInd w:val="0"/>
              <w:snapToGrid w:val="0"/>
              <w:spacing w:beforeLines="0" w:after="156" w:afterLines="50" w:line="560" w:lineRule="exact"/>
              <w:jc w:val="left"/>
              <w:rPr>
                <w:rFonts w:hint="eastAsia" w:ascii="楷体_GB2312" w:eastAsia="楷体_GB2312"/>
                <w:sz w:val="24"/>
                <w:szCs w:val="24"/>
              </w:rPr>
            </w:pPr>
          </w:p>
        </w:tc>
      </w:tr>
      <w:tr w14:paraId="67AF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410C7">
            <w:pPr>
              <w:adjustRightInd w:val="0"/>
              <w:snapToGrid w:val="0"/>
              <w:spacing w:beforeLines="0" w:afterLines="0" w:line="560" w:lineRule="exact"/>
              <w:jc w:val="center"/>
              <w:rPr>
                <w:rFonts w:hint="eastAsia" w:ascii="宋体" w:hAnsi="宋体" w:cs="宋体"/>
                <w:sz w:val="24"/>
                <w:szCs w:val="24"/>
              </w:rPr>
            </w:pPr>
          </w:p>
        </w:tc>
        <w:tc>
          <w:tcPr>
            <w:tcW w:w="4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00489">
            <w:pPr>
              <w:adjustRightInd w:val="0"/>
              <w:snapToGrid w:val="0"/>
              <w:spacing w:beforeLines="0" w:afterLines="0" w:line="560" w:lineRule="exact"/>
              <w:jc w:val="center"/>
              <w:rPr>
                <w:rFonts w:hint="eastAsia" w:ascii="宋体" w:hAnsi="宋体" w:cs="宋体"/>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121FE">
            <w:pPr>
              <w:adjustRightInd w:val="0"/>
              <w:snapToGrid w:val="0"/>
              <w:spacing w:beforeLines="0" w:afterLines="0" w:line="560" w:lineRule="exact"/>
              <w:jc w:val="center"/>
              <w:rPr>
                <w:rFonts w:hint="eastAsia" w:ascii="宋体" w:hAnsi="宋体" w:cs="宋体"/>
                <w:sz w:val="24"/>
                <w:szCs w:val="24"/>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512AA">
            <w:pPr>
              <w:adjustRightInd w:val="0"/>
              <w:snapToGrid w:val="0"/>
              <w:spacing w:beforeLines="0" w:afterLines="0" w:line="560" w:lineRule="exact"/>
              <w:jc w:val="center"/>
              <w:rPr>
                <w:rFonts w:hint="eastAsia" w:ascii="宋体" w:hAnsi="宋体" w:cs="宋体"/>
                <w:sz w:val="24"/>
                <w:szCs w:val="24"/>
              </w:rPr>
            </w:pPr>
          </w:p>
        </w:tc>
        <w:tc>
          <w:tcPr>
            <w:tcW w:w="61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095DD">
            <w:pPr>
              <w:adjustRightInd w:val="0"/>
              <w:snapToGrid w:val="0"/>
              <w:spacing w:beforeLines="0" w:afterLines="0" w:line="560" w:lineRule="exact"/>
              <w:jc w:val="center"/>
              <w:rPr>
                <w:rFonts w:hint="eastAsia" w:ascii="宋体" w:hAnsi="宋体" w:cs="宋体"/>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637BE">
            <w:pPr>
              <w:adjustRightInd w:val="0"/>
              <w:snapToGrid w:val="0"/>
              <w:spacing w:beforeLines="0" w:afterLines="0" w:line="560" w:lineRule="exact"/>
              <w:jc w:val="center"/>
              <w:rPr>
                <w:rFonts w:hint="eastAsia" w:ascii="宋体" w:hAnsi="宋体" w:cs="宋体"/>
                <w:sz w:val="24"/>
                <w:szCs w:val="24"/>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5874B">
            <w:pPr>
              <w:adjustRightInd w:val="0"/>
              <w:snapToGrid w:val="0"/>
              <w:spacing w:beforeLines="0" w:afterLines="0" w:line="560" w:lineRule="exact"/>
              <w:jc w:val="center"/>
              <w:rPr>
                <w:rFonts w:hint="eastAsia" w:ascii="宋体" w:hAnsi="宋体" w:cs="宋体"/>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24797">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83A2B">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新购</w:t>
            </w: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A6654">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C092FF7">
            <w:pPr>
              <w:adjustRightInd w:val="0"/>
              <w:snapToGrid w:val="0"/>
              <w:spacing w:beforeLines="0" w:after="156" w:afterLines="50" w:line="560" w:lineRule="exact"/>
              <w:jc w:val="left"/>
              <w:rPr>
                <w:rFonts w:hint="eastAsia" w:ascii="楷体_GB2312" w:eastAsia="楷体_GB2312"/>
                <w:sz w:val="24"/>
                <w:szCs w:val="24"/>
              </w:rPr>
            </w:pPr>
          </w:p>
        </w:tc>
      </w:tr>
      <w:tr w14:paraId="10063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D864689">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6D7B0A4">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3B40A8">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CC30F9">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35BE8C">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0B2032">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54A4320">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BF1C47E">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BD2E52">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ADCF091">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0638A05">
            <w:pPr>
              <w:adjustRightInd w:val="0"/>
              <w:snapToGrid w:val="0"/>
              <w:spacing w:beforeLines="0" w:after="156" w:afterLines="50" w:line="560" w:lineRule="exact"/>
              <w:jc w:val="left"/>
              <w:rPr>
                <w:rFonts w:hint="eastAsia" w:ascii="楷体_GB2312" w:eastAsia="楷体_GB2312"/>
                <w:sz w:val="24"/>
                <w:szCs w:val="24"/>
              </w:rPr>
            </w:pPr>
          </w:p>
        </w:tc>
      </w:tr>
      <w:tr w14:paraId="6062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AF945E6">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6D2634A">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577488">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AEBA70">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921EC0">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AF9B5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CC5356">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A29DE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24F601">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D570BC">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2A90E4">
            <w:pPr>
              <w:adjustRightInd w:val="0"/>
              <w:snapToGrid w:val="0"/>
              <w:spacing w:beforeLines="0" w:after="156" w:afterLines="50" w:line="560" w:lineRule="exact"/>
              <w:jc w:val="left"/>
              <w:rPr>
                <w:rFonts w:hint="eastAsia" w:ascii="楷体_GB2312" w:eastAsia="楷体_GB2312"/>
                <w:sz w:val="24"/>
                <w:szCs w:val="24"/>
              </w:rPr>
            </w:pPr>
          </w:p>
        </w:tc>
      </w:tr>
      <w:tr w14:paraId="763D6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E3827B">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16F0FD">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F48F9D">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D1B66E1">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6B1BCE">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F4C979">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B05C327">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B6AE799">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4E59A8">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EE2639B">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7C3FC3">
            <w:pPr>
              <w:adjustRightInd w:val="0"/>
              <w:snapToGrid w:val="0"/>
              <w:spacing w:beforeLines="0" w:after="156" w:afterLines="50" w:line="560" w:lineRule="exact"/>
              <w:jc w:val="left"/>
              <w:rPr>
                <w:rFonts w:hint="eastAsia" w:ascii="楷体_GB2312" w:eastAsia="楷体_GB2312"/>
                <w:sz w:val="24"/>
                <w:szCs w:val="24"/>
              </w:rPr>
            </w:pPr>
          </w:p>
        </w:tc>
      </w:tr>
      <w:tr w14:paraId="559CF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C4AB7E0">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E15DFF">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70BFD0">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D0856D">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EC8526E">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D80BE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59489D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2B1B77">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A9C8453">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DFB2522">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E436EC">
            <w:pPr>
              <w:adjustRightInd w:val="0"/>
              <w:snapToGrid w:val="0"/>
              <w:spacing w:beforeLines="0" w:after="156" w:afterLines="50" w:line="560" w:lineRule="exact"/>
              <w:jc w:val="left"/>
              <w:rPr>
                <w:rFonts w:hint="eastAsia" w:ascii="楷体_GB2312" w:eastAsia="楷体_GB2312"/>
                <w:sz w:val="24"/>
                <w:szCs w:val="24"/>
              </w:rPr>
            </w:pPr>
          </w:p>
        </w:tc>
      </w:tr>
      <w:tr w14:paraId="3ED5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355AE0B">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5F137B">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EBD6F82">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A5801A">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E712A14">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5E690E">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DEB0C8">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AF593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ACA3DC">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DC8E24">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19B546">
            <w:pPr>
              <w:adjustRightInd w:val="0"/>
              <w:snapToGrid w:val="0"/>
              <w:spacing w:beforeLines="0" w:after="156" w:afterLines="50" w:line="560" w:lineRule="exact"/>
              <w:jc w:val="left"/>
              <w:rPr>
                <w:rFonts w:hint="eastAsia" w:ascii="楷体_GB2312" w:eastAsia="楷体_GB2312"/>
                <w:sz w:val="24"/>
                <w:szCs w:val="24"/>
              </w:rPr>
            </w:pPr>
          </w:p>
        </w:tc>
      </w:tr>
      <w:tr w14:paraId="0134F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9D3A49">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5443B68">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938C81">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7D9AF8">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3EB5AA">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E0176C">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008E23">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C8F1A7">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41CA05">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8E9FCA">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6B66C5">
            <w:pPr>
              <w:adjustRightInd w:val="0"/>
              <w:snapToGrid w:val="0"/>
              <w:spacing w:beforeLines="0" w:after="156" w:afterLines="50" w:line="560" w:lineRule="exact"/>
              <w:jc w:val="left"/>
              <w:rPr>
                <w:rFonts w:hint="eastAsia" w:ascii="楷体_GB2312" w:eastAsia="楷体_GB2312"/>
                <w:sz w:val="24"/>
                <w:szCs w:val="24"/>
              </w:rPr>
            </w:pPr>
          </w:p>
        </w:tc>
      </w:tr>
      <w:tr w14:paraId="4E36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22B6CA">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5B9380">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B753F0">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E135D64">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7EA64E">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A5A4C0">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7881E5">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36716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0F4303">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B351E77">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E25460">
            <w:pPr>
              <w:adjustRightInd w:val="0"/>
              <w:snapToGrid w:val="0"/>
              <w:spacing w:beforeLines="0" w:after="156" w:afterLines="50" w:line="560" w:lineRule="exact"/>
              <w:jc w:val="left"/>
              <w:rPr>
                <w:rFonts w:hint="eastAsia" w:ascii="楷体_GB2312" w:eastAsia="楷体_GB2312"/>
                <w:sz w:val="24"/>
                <w:szCs w:val="24"/>
              </w:rPr>
            </w:pPr>
          </w:p>
        </w:tc>
      </w:tr>
      <w:tr w14:paraId="49511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C66C21">
            <w:pPr>
              <w:adjustRightInd w:val="0"/>
              <w:snapToGrid w:val="0"/>
              <w:spacing w:beforeLines="0" w:after="156" w:afterLines="50" w:line="560" w:lineRule="exact"/>
              <w:jc w:val="left"/>
              <w:rPr>
                <w:rFonts w:hint="eastAsia" w:ascii="楷体_GB2312" w:eastAsia="楷体_GB2312"/>
                <w:sz w:val="24"/>
                <w:szCs w:val="24"/>
              </w:rPr>
            </w:pP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0566CB">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C518FF">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91EDE80">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726A2B">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85912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5E8098">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A71D9F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74F6DE">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A7F26E0">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7E91EA">
            <w:pPr>
              <w:adjustRightInd w:val="0"/>
              <w:snapToGrid w:val="0"/>
              <w:spacing w:beforeLines="0" w:after="156" w:afterLines="50" w:line="560" w:lineRule="exact"/>
              <w:jc w:val="left"/>
              <w:rPr>
                <w:rFonts w:hint="eastAsia" w:ascii="楷体_GB2312" w:eastAsia="楷体_GB2312"/>
                <w:sz w:val="24"/>
                <w:szCs w:val="24"/>
              </w:rPr>
            </w:pPr>
          </w:p>
        </w:tc>
      </w:tr>
      <w:tr w14:paraId="590F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472540">
            <w:pPr>
              <w:adjustRightInd w:val="0"/>
              <w:snapToGrid w:val="0"/>
              <w:spacing w:beforeLines="0" w:after="156" w:afterLines="50" w:line="560" w:lineRule="exact"/>
              <w:jc w:val="left"/>
              <w:rPr>
                <w:rFonts w:hint="eastAsia" w:ascii="楷体_GB2312" w:eastAsia="楷体_GB2312"/>
                <w:sz w:val="24"/>
                <w:szCs w:val="24"/>
              </w:rPr>
            </w:pP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C72A2E">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6B8197F">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D0C71C">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839409">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2BC4BF">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6F69BC">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51416E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0269E2">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A6E0A4">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EE7CC0">
            <w:pPr>
              <w:adjustRightInd w:val="0"/>
              <w:snapToGrid w:val="0"/>
              <w:spacing w:beforeLines="0" w:after="156" w:afterLines="50" w:line="560" w:lineRule="exact"/>
              <w:jc w:val="left"/>
              <w:rPr>
                <w:rFonts w:hint="eastAsia" w:ascii="楷体_GB2312" w:eastAsia="楷体_GB2312"/>
                <w:sz w:val="24"/>
                <w:szCs w:val="24"/>
              </w:rPr>
            </w:pPr>
          </w:p>
        </w:tc>
      </w:tr>
    </w:tbl>
    <w:p w14:paraId="52542D5D">
      <w:pPr>
        <w:spacing w:line="560" w:lineRule="exact"/>
        <w:jc w:val="left"/>
        <w:outlineLvl w:val="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备注：本表后附相关设备证明资料</w:t>
      </w:r>
    </w:p>
    <w:p w14:paraId="130A4808">
      <w:pPr>
        <w:pStyle w:val="2"/>
        <w:rPr>
          <w:rFonts w:hint="eastAsia"/>
          <w:lang w:val="en-US" w:eastAsia="zh-CN"/>
        </w:rPr>
      </w:pPr>
    </w:p>
    <w:p w14:paraId="3CA95942">
      <w:pPr>
        <w:pStyle w:val="2"/>
        <w:rPr>
          <w:rFonts w:hint="eastAsia"/>
          <w:lang w:val="en-US" w:eastAsia="zh-CN"/>
        </w:rPr>
      </w:pPr>
    </w:p>
    <w:p w14:paraId="20A19038">
      <w:pPr>
        <w:pStyle w:val="2"/>
        <w:rPr>
          <w:rFonts w:hint="eastAsia"/>
          <w:lang w:val="en-US" w:eastAsia="zh-CN"/>
        </w:rPr>
      </w:pPr>
    </w:p>
    <w:p w14:paraId="11146D45">
      <w:pPr>
        <w:pStyle w:val="2"/>
        <w:rPr>
          <w:rFonts w:hint="eastAsia"/>
          <w:lang w:val="en-US" w:eastAsia="zh-CN"/>
        </w:rPr>
      </w:pPr>
    </w:p>
    <w:p w14:paraId="058C5D06">
      <w:pPr>
        <w:pStyle w:val="2"/>
        <w:rPr>
          <w:rFonts w:hint="eastAsia"/>
          <w:lang w:val="en-US" w:eastAsia="zh-CN"/>
        </w:rPr>
      </w:pPr>
    </w:p>
    <w:p w14:paraId="1D6EB68E">
      <w:pPr>
        <w:pStyle w:val="2"/>
        <w:rPr>
          <w:rFonts w:hint="eastAsia"/>
          <w:lang w:val="en-US" w:eastAsia="zh-CN"/>
        </w:rPr>
      </w:pPr>
    </w:p>
    <w:p w14:paraId="1996B06C">
      <w:pPr>
        <w:pStyle w:val="2"/>
        <w:rPr>
          <w:rFonts w:hint="eastAsia"/>
          <w:lang w:val="en-US" w:eastAsia="zh-CN"/>
        </w:rPr>
      </w:pPr>
    </w:p>
    <w:p w14:paraId="0ED7022C">
      <w:pPr>
        <w:pStyle w:val="2"/>
        <w:rPr>
          <w:rFonts w:hint="eastAsia"/>
          <w:lang w:val="en-US" w:eastAsia="zh-CN"/>
        </w:rPr>
      </w:pPr>
    </w:p>
    <w:p w14:paraId="712B1A7C">
      <w:pPr>
        <w:pStyle w:val="2"/>
        <w:rPr>
          <w:rFonts w:hint="eastAsia"/>
          <w:lang w:val="en-US" w:eastAsia="zh-CN"/>
        </w:rPr>
      </w:pPr>
    </w:p>
    <w:p w14:paraId="214BFEE2">
      <w:pPr>
        <w:pStyle w:val="2"/>
        <w:rPr>
          <w:rFonts w:hint="eastAsia"/>
          <w:lang w:val="en-US" w:eastAsia="zh-CN"/>
        </w:rPr>
      </w:pPr>
    </w:p>
    <w:p w14:paraId="274363F2">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r>
        <w:rPr>
          <w:rFonts w:hint="eastAsia" w:ascii="宋体" w:hAnsi="宋体" w:cs="宋体"/>
          <w:b/>
          <w:bCs/>
          <w:sz w:val="32"/>
          <w:szCs w:val="32"/>
          <w:lang w:eastAsia="zh-CN"/>
        </w:rPr>
        <w:t>（</w:t>
      </w:r>
      <w:r>
        <w:rPr>
          <w:rFonts w:hint="eastAsia" w:ascii="宋体" w:hAnsi="宋体" w:cs="宋体"/>
          <w:b/>
          <w:bCs/>
          <w:sz w:val="32"/>
          <w:szCs w:val="32"/>
          <w:lang w:val="en-US" w:eastAsia="zh-CN"/>
        </w:rPr>
        <w:t>如有</w:t>
      </w:r>
      <w:r>
        <w:rPr>
          <w:rFonts w:hint="eastAsia" w:ascii="宋体" w:hAnsi="宋体" w:cs="宋体"/>
          <w:b/>
          <w:bCs/>
          <w:sz w:val="32"/>
          <w:szCs w:val="32"/>
          <w:lang w:eastAsia="zh-CN"/>
        </w:rPr>
        <w:t>）</w:t>
      </w:r>
    </w:p>
    <w:p w14:paraId="3E9328C9">
      <w:pPr>
        <w:spacing w:line="66" w:lineRule="exact"/>
      </w:pPr>
    </w:p>
    <w:tbl>
      <w:tblPr>
        <w:tblStyle w:val="3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07D1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noWrap w:val="0"/>
            <w:vAlign w:val="top"/>
          </w:tcPr>
          <w:p w14:paraId="5B340709">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noWrap w:val="0"/>
            <w:vAlign w:val="top"/>
          </w:tcPr>
          <w:p w14:paraId="27FB9FEA">
            <w:pPr>
              <w:rPr>
                <w:rFonts w:ascii="Arial"/>
                <w:sz w:val="21"/>
              </w:rPr>
            </w:pPr>
          </w:p>
        </w:tc>
      </w:tr>
      <w:tr w14:paraId="0EA6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noWrap w:val="0"/>
            <w:vAlign w:val="top"/>
          </w:tcPr>
          <w:p w14:paraId="29FFA5C0">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noWrap w:val="0"/>
            <w:vAlign w:val="top"/>
          </w:tcPr>
          <w:p w14:paraId="47C34B99">
            <w:pPr>
              <w:rPr>
                <w:rFonts w:ascii="Arial"/>
                <w:sz w:val="21"/>
              </w:rPr>
            </w:pPr>
          </w:p>
        </w:tc>
      </w:tr>
      <w:tr w14:paraId="0CD41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noWrap w:val="0"/>
            <w:vAlign w:val="top"/>
          </w:tcPr>
          <w:p w14:paraId="482277EF">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noWrap w:val="0"/>
            <w:vAlign w:val="top"/>
          </w:tcPr>
          <w:p w14:paraId="3DA7991D">
            <w:pPr>
              <w:rPr>
                <w:rFonts w:ascii="Arial"/>
                <w:sz w:val="21"/>
              </w:rPr>
            </w:pPr>
          </w:p>
        </w:tc>
      </w:tr>
      <w:tr w14:paraId="6FC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noWrap w:val="0"/>
            <w:vAlign w:val="top"/>
          </w:tcPr>
          <w:p w14:paraId="48E61C97">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noWrap w:val="0"/>
            <w:vAlign w:val="top"/>
          </w:tcPr>
          <w:p w14:paraId="324D20EF">
            <w:pPr>
              <w:rPr>
                <w:rFonts w:ascii="Arial"/>
                <w:sz w:val="21"/>
              </w:rPr>
            </w:pPr>
          </w:p>
        </w:tc>
      </w:tr>
      <w:tr w14:paraId="3D64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noWrap w:val="0"/>
            <w:vAlign w:val="top"/>
          </w:tcPr>
          <w:p w14:paraId="4B1E81ED">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noWrap w:val="0"/>
            <w:vAlign w:val="top"/>
          </w:tcPr>
          <w:p w14:paraId="6C743A3A">
            <w:pPr>
              <w:rPr>
                <w:rFonts w:ascii="Arial"/>
                <w:sz w:val="21"/>
              </w:rPr>
            </w:pPr>
          </w:p>
        </w:tc>
      </w:tr>
      <w:tr w14:paraId="1AA9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noWrap w:val="0"/>
            <w:vAlign w:val="top"/>
          </w:tcPr>
          <w:p w14:paraId="53B40AC2">
            <w:pPr>
              <w:spacing w:line="257" w:lineRule="auto"/>
              <w:rPr>
                <w:rFonts w:ascii="Arial"/>
                <w:sz w:val="21"/>
              </w:rPr>
            </w:pPr>
          </w:p>
          <w:p w14:paraId="2D41EAAB">
            <w:pPr>
              <w:spacing w:line="257" w:lineRule="auto"/>
              <w:rPr>
                <w:rFonts w:ascii="Arial"/>
                <w:sz w:val="21"/>
              </w:rPr>
            </w:pPr>
          </w:p>
          <w:p w14:paraId="6609814C">
            <w:pPr>
              <w:spacing w:line="257" w:lineRule="auto"/>
              <w:rPr>
                <w:rFonts w:ascii="Arial"/>
                <w:sz w:val="21"/>
              </w:rPr>
            </w:pPr>
          </w:p>
          <w:p w14:paraId="3A43E0B2">
            <w:pPr>
              <w:spacing w:line="258" w:lineRule="auto"/>
              <w:rPr>
                <w:rFonts w:ascii="Arial"/>
                <w:sz w:val="21"/>
              </w:rPr>
            </w:pPr>
          </w:p>
          <w:p w14:paraId="1410B283">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noWrap w:val="0"/>
            <w:vAlign w:val="top"/>
          </w:tcPr>
          <w:p w14:paraId="13B729F4">
            <w:pPr>
              <w:rPr>
                <w:rFonts w:ascii="Arial"/>
                <w:sz w:val="21"/>
              </w:rPr>
            </w:pPr>
          </w:p>
        </w:tc>
      </w:tr>
      <w:tr w14:paraId="6AEE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noWrap w:val="0"/>
            <w:vAlign w:val="top"/>
          </w:tcPr>
          <w:p w14:paraId="526EC990">
            <w:pPr>
              <w:spacing w:line="276" w:lineRule="auto"/>
              <w:rPr>
                <w:rFonts w:ascii="Arial"/>
                <w:sz w:val="21"/>
              </w:rPr>
            </w:pPr>
          </w:p>
          <w:p w14:paraId="6D613101">
            <w:pPr>
              <w:spacing w:line="276" w:lineRule="auto"/>
              <w:rPr>
                <w:rFonts w:ascii="Arial"/>
                <w:sz w:val="21"/>
              </w:rPr>
            </w:pPr>
          </w:p>
          <w:p w14:paraId="57C9C658">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noWrap w:val="0"/>
            <w:vAlign w:val="top"/>
          </w:tcPr>
          <w:p w14:paraId="28D79AB1">
            <w:pPr>
              <w:rPr>
                <w:rFonts w:ascii="Arial"/>
                <w:sz w:val="21"/>
              </w:rPr>
            </w:pPr>
          </w:p>
        </w:tc>
      </w:tr>
    </w:tbl>
    <w:p w14:paraId="4D811FA6">
      <w:pPr>
        <w:spacing w:before="32" w:line="219" w:lineRule="auto"/>
        <w:ind w:left="540"/>
        <w:rPr>
          <w:rFonts w:ascii="宋体" w:hAnsi="宋体" w:eastAsia="宋体" w:cs="宋体"/>
          <w:sz w:val="21"/>
          <w:szCs w:val="21"/>
        </w:rPr>
      </w:pPr>
      <w:r>
        <w:rPr>
          <w:rFonts w:hint="eastAsia" w:ascii="宋体" w:hAnsi="宋体" w:cs="宋体"/>
          <w:spacing w:val="1"/>
          <w:sz w:val="21"/>
          <w:szCs w:val="21"/>
          <w:lang w:val="en-US" w:eastAsia="zh-CN"/>
        </w:rPr>
        <w:t>备</w:t>
      </w:r>
      <w:r>
        <w:rPr>
          <w:rFonts w:ascii="宋体" w:hAnsi="宋体" w:eastAsia="宋体" w:cs="宋体"/>
          <w:spacing w:val="1"/>
          <w:sz w:val="21"/>
          <w:szCs w:val="21"/>
        </w:rPr>
        <w:t>注：本表后附相关证明材料 (合同</w:t>
      </w:r>
      <w:r>
        <w:rPr>
          <w:rFonts w:ascii="宋体" w:hAnsi="宋体" w:eastAsia="宋体" w:cs="宋体"/>
          <w:sz w:val="21"/>
          <w:szCs w:val="21"/>
        </w:rPr>
        <w:t>协议书) 。</w:t>
      </w:r>
    </w:p>
    <w:p w14:paraId="3FEA6EF5">
      <w:pPr>
        <w:spacing w:line="560" w:lineRule="exact"/>
        <w:jc w:val="center"/>
        <w:outlineLvl w:val="1"/>
        <w:rPr>
          <w:rFonts w:ascii="黑体" w:eastAsia="黑体"/>
          <w:b/>
          <w:bCs/>
          <w:color w:val="000000"/>
          <w:sz w:val="36"/>
          <w:szCs w:val="36"/>
        </w:rPr>
      </w:pPr>
    </w:p>
    <w:p w14:paraId="6C7EE8A5">
      <w:pPr>
        <w:pStyle w:val="2"/>
        <w:sectPr>
          <w:pgSz w:w="11905" w:h="16838"/>
          <w:pgMar w:top="1417" w:right="1417" w:bottom="1417" w:left="1417" w:header="850" w:footer="992" w:gutter="0"/>
          <w:pgNumType w:fmt="decimal"/>
          <w:cols w:space="720" w:num="1"/>
          <w:rtlGutter w:val="0"/>
          <w:docGrid w:type="lines" w:linePitch="323" w:charSpace="0"/>
        </w:sectPr>
      </w:pPr>
    </w:p>
    <w:p w14:paraId="25BFBF54">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2FEA99AE">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杭州交通高等级公路养护有限公司 </w:t>
      </w:r>
      <w:r>
        <w:rPr>
          <w:rFonts w:hint="eastAsia" w:ascii="宋体" w:hAnsi="宋体" w:cs="宋体"/>
          <w:sz w:val="21"/>
          <w:szCs w:val="21"/>
        </w:rPr>
        <w:t>：</w:t>
      </w:r>
    </w:p>
    <w:p w14:paraId="1AB1526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通过对贵单位</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YH08-0802-79、86、90地块、云门公园三期围挡搭设以及考古配合项目</w:t>
      </w:r>
      <w:r>
        <w:rPr>
          <w:rFonts w:hint="eastAsia" w:ascii="宋体" w:hAnsi="宋体" w:cs="宋体"/>
          <w:sz w:val="21"/>
          <w:szCs w:val="21"/>
          <w:u w:val="single"/>
          <w:lang w:val="en-US" w:eastAsia="zh-CN"/>
        </w:rPr>
        <w:t>专项作业</w:t>
      </w:r>
      <w:r>
        <w:rPr>
          <w:rFonts w:hint="eastAsia" w:ascii="宋体" w:hAnsi="宋体" w:eastAsia="宋体" w:cs="宋体"/>
          <w:sz w:val="21"/>
          <w:szCs w:val="21"/>
          <w:u w:val="single"/>
          <w:lang w:val="en-US" w:eastAsia="zh-CN"/>
        </w:rPr>
        <w:t xml:space="preserve"> </w:t>
      </w:r>
      <w:r>
        <w:rPr>
          <w:rFonts w:hint="eastAsia" w:ascii="宋体" w:hAnsi="宋体" w:cs="宋体"/>
          <w:snapToGrid w:val="0"/>
          <w:kern w:val="0"/>
          <w:sz w:val="21"/>
          <w:szCs w:val="21"/>
          <w:u w:val="single"/>
          <w:lang w:val="en-US" w:eastAsia="zh-CN"/>
        </w:rPr>
        <w:t xml:space="preserve"> </w:t>
      </w:r>
      <w:r>
        <w:rPr>
          <w:rFonts w:hint="eastAsia" w:ascii="宋体" w:hAnsi="宋体" w:cs="宋体"/>
          <w:sz w:val="21"/>
          <w:szCs w:val="21"/>
        </w:rPr>
        <w:t>工程项目</w:t>
      </w:r>
      <w:r>
        <w:rPr>
          <w:rFonts w:hint="eastAsia" w:ascii="宋体" w:hAnsi="宋体" w:cs="宋体"/>
          <w:sz w:val="21"/>
          <w:szCs w:val="21"/>
          <w:lang w:val="en-US" w:eastAsia="zh-CN"/>
        </w:rPr>
        <w:t>选择</w:t>
      </w:r>
      <w:r>
        <w:rPr>
          <w:rFonts w:hint="eastAsia" w:ascii="宋体" w:hAnsi="宋体" w:cs="宋体"/>
          <w:sz w:val="21"/>
          <w:szCs w:val="21"/>
        </w:rPr>
        <w:t>文件认真研究后，我单位郑重承诺：</w:t>
      </w:r>
    </w:p>
    <w:p w14:paraId="35BBB54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1.我单位完全接受贵方</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YH08-0802-79、86、90地块、云门公园三期围挡搭设以及考古配合项目</w:t>
      </w:r>
      <w:r>
        <w:rPr>
          <w:rFonts w:hint="eastAsia" w:ascii="宋体" w:hAnsi="宋体" w:cs="宋体"/>
          <w:sz w:val="21"/>
          <w:szCs w:val="21"/>
          <w:u w:val="single"/>
          <w:lang w:val="en-US" w:eastAsia="zh-CN"/>
        </w:rPr>
        <w:t>专项作业</w:t>
      </w:r>
      <w:r>
        <w:rPr>
          <w:rFonts w:hint="eastAsia" w:ascii="宋体" w:hAnsi="宋体" w:cs="宋体"/>
          <w:sz w:val="21"/>
          <w:szCs w:val="21"/>
          <w:u w:val="single"/>
        </w:rPr>
        <w:t xml:space="preserve"> </w:t>
      </w:r>
      <w:r>
        <w:rPr>
          <w:rFonts w:hint="eastAsia" w:ascii="宋体" w:hAnsi="宋体" w:cs="宋体"/>
          <w:sz w:val="21"/>
          <w:szCs w:val="21"/>
        </w:rPr>
        <w:t>工程项目</w:t>
      </w:r>
      <w:r>
        <w:rPr>
          <w:rFonts w:hint="eastAsia" w:ascii="宋体" w:hAnsi="宋体" w:cs="宋体"/>
          <w:sz w:val="21"/>
          <w:szCs w:val="21"/>
          <w:lang w:val="en-US" w:eastAsia="zh-CN"/>
        </w:rPr>
        <w:t>选择</w:t>
      </w:r>
      <w:r>
        <w:rPr>
          <w:rFonts w:hint="eastAsia" w:ascii="宋体" w:hAnsi="宋体" w:cs="宋体"/>
          <w:sz w:val="21"/>
          <w:szCs w:val="21"/>
        </w:rPr>
        <w:t>文件的各项要求,保证在</w:t>
      </w:r>
      <w:r>
        <w:rPr>
          <w:rFonts w:hint="eastAsia" w:ascii="宋体" w:hAnsi="宋体" w:cs="宋体"/>
          <w:sz w:val="21"/>
          <w:szCs w:val="21"/>
          <w:lang w:val="en-US" w:eastAsia="zh-CN"/>
        </w:rPr>
        <w:t>实施</w:t>
      </w:r>
      <w:r>
        <w:rPr>
          <w:rFonts w:hint="eastAsia" w:ascii="宋体" w:hAnsi="宋体" w:cs="宋体"/>
          <w:sz w:val="21"/>
          <w:szCs w:val="21"/>
        </w:rPr>
        <w:t>过程中，坚决执行合同约定，承担合同责任,并全面履行合同义务。</w:t>
      </w:r>
    </w:p>
    <w:p w14:paraId="538B0AD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2.我方在</w:t>
      </w:r>
      <w:r>
        <w:rPr>
          <w:rFonts w:hint="eastAsia" w:ascii="宋体" w:hAnsi="宋体" w:cs="宋体"/>
          <w:sz w:val="21"/>
          <w:szCs w:val="21"/>
          <w:lang w:val="en-US" w:eastAsia="zh-CN"/>
        </w:rPr>
        <w:t>响应</w:t>
      </w:r>
      <w:r>
        <w:rPr>
          <w:rFonts w:hint="eastAsia" w:ascii="宋体" w:hAnsi="宋体" w:cs="宋体"/>
          <w:sz w:val="21"/>
          <w:szCs w:val="21"/>
        </w:rPr>
        <w:t>、合同签署阶段已对</w:t>
      </w:r>
      <w:r>
        <w:rPr>
          <w:rFonts w:hint="eastAsia" w:ascii="宋体" w:hAnsi="宋体" w:cs="宋体"/>
          <w:sz w:val="21"/>
          <w:szCs w:val="21"/>
          <w:lang w:val="en-US" w:eastAsia="zh-CN"/>
        </w:rPr>
        <w:t>选择</w:t>
      </w:r>
      <w:r>
        <w:rPr>
          <w:rFonts w:hint="eastAsia" w:ascii="宋体" w:hAnsi="宋体" w:cs="宋体"/>
          <w:sz w:val="21"/>
          <w:szCs w:val="21"/>
        </w:rPr>
        <w:t>文件进行详细核查，对其做出的判断和决策负责，在合同履行过程中不因上述问题向甲方提出任何索赔。</w:t>
      </w:r>
    </w:p>
    <w:p w14:paraId="2FC564A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3.我方保证接到中</w:t>
      </w:r>
      <w:r>
        <w:rPr>
          <w:rFonts w:hint="eastAsia" w:ascii="宋体" w:hAnsi="宋体" w:cs="宋体"/>
          <w:sz w:val="21"/>
          <w:szCs w:val="21"/>
          <w:lang w:val="en-US" w:eastAsia="zh-CN"/>
        </w:rPr>
        <w:t>选</w:t>
      </w:r>
      <w:r>
        <w:rPr>
          <w:rFonts w:hint="eastAsia" w:ascii="宋体" w:hAnsi="宋体" w:cs="宋体"/>
          <w:sz w:val="21"/>
          <w:szCs w:val="21"/>
        </w:rPr>
        <w:t>通知后，按</w:t>
      </w:r>
      <w:r>
        <w:rPr>
          <w:rFonts w:hint="eastAsia" w:ascii="宋体" w:hAnsi="宋体" w:cs="宋体"/>
          <w:sz w:val="21"/>
          <w:szCs w:val="21"/>
          <w:lang w:val="en-US" w:eastAsia="zh-CN"/>
        </w:rPr>
        <w:t>响应文件及</w:t>
      </w:r>
      <w:r>
        <w:rPr>
          <w:rFonts w:hint="eastAsia" w:ascii="宋体" w:hAnsi="宋体" w:cs="宋体"/>
          <w:sz w:val="21"/>
          <w:szCs w:val="21"/>
        </w:rPr>
        <w:t>合同协议书的要求，</w:t>
      </w:r>
      <w:r>
        <w:rPr>
          <w:rFonts w:hint="eastAsia" w:ascii="宋体" w:hAnsi="宋体" w:cs="宋体"/>
          <w:sz w:val="21"/>
          <w:szCs w:val="21"/>
          <w:lang w:val="en-US" w:eastAsia="zh-CN"/>
        </w:rPr>
        <w:t>及时做好</w:t>
      </w:r>
      <w:r>
        <w:rPr>
          <w:rFonts w:hint="eastAsia" w:ascii="宋体" w:hAnsi="宋体" w:cs="宋体"/>
          <w:sz w:val="21"/>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45EDFB1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4.我方服从贵方</w:t>
      </w:r>
      <w:r>
        <w:rPr>
          <w:rFonts w:hint="eastAsia" w:ascii="宋体" w:hAnsi="宋体" w:cs="宋体"/>
          <w:sz w:val="21"/>
          <w:szCs w:val="21"/>
          <w:lang w:eastAsia="zh-CN"/>
        </w:rPr>
        <w:t>、</w:t>
      </w:r>
      <w:r>
        <w:rPr>
          <w:rFonts w:hint="eastAsia" w:ascii="宋体" w:hAnsi="宋体" w:cs="宋体"/>
          <w:sz w:val="21"/>
          <w:szCs w:val="21"/>
        </w:rPr>
        <w:t>业主要求和总体施工安排，无条件接受贵方对我方的安排及内容调整，并承诺绝不以此作为借口提出增加费用要求。</w:t>
      </w:r>
    </w:p>
    <w:p w14:paraId="1E0DF1D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494442C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6.施工过程中，我方一定要加强施工现场劳务管理，保证绝不出现恶意讨薪、停工罢工、聚众上访，围堵、围攻贵方及相关管理单位的不良行为。</w:t>
      </w:r>
    </w:p>
    <w:p w14:paraId="6C1F31B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7.施工过程中，不论任何原因引起的窝工及误工，均由我方根据施工实际情况及时调整资源配置，决不向</w:t>
      </w:r>
      <w:r>
        <w:rPr>
          <w:rFonts w:hint="eastAsia" w:ascii="宋体" w:hAnsi="宋体" w:cs="宋体"/>
          <w:sz w:val="21"/>
          <w:szCs w:val="21"/>
          <w:lang w:eastAsia="zh-CN"/>
        </w:rPr>
        <w:t>贵</w:t>
      </w:r>
      <w:r>
        <w:rPr>
          <w:rFonts w:hint="eastAsia" w:ascii="宋体" w:hAnsi="宋体" w:cs="宋体"/>
          <w:sz w:val="21"/>
          <w:szCs w:val="21"/>
        </w:rPr>
        <w:t>方申请任何误工索赔。</w:t>
      </w:r>
    </w:p>
    <w:p w14:paraId="7978A6D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8.我方确保所担负的工程任务按贵方规定时间完工，如因我方原因造成工期延长，自愿接受</w:t>
      </w:r>
      <w:r>
        <w:rPr>
          <w:rFonts w:hint="eastAsia" w:ascii="宋体" w:hAnsi="宋体" w:cs="宋体"/>
          <w:sz w:val="21"/>
          <w:szCs w:val="21"/>
          <w:lang w:eastAsia="zh-CN"/>
        </w:rPr>
        <w:t>贵</w:t>
      </w:r>
      <w:r>
        <w:rPr>
          <w:rFonts w:hint="eastAsia" w:ascii="宋体" w:hAnsi="宋体" w:cs="宋体"/>
          <w:sz w:val="21"/>
          <w:szCs w:val="21"/>
        </w:rPr>
        <w:t>方处罚。</w:t>
      </w:r>
    </w:p>
    <w:p w14:paraId="76F57C3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9.在施工过程中坚决做到安全生产，绝不偷工减料，不发生安全质量事故或问题。如出现安全质量事故，造成的一切损失由我方承担。</w:t>
      </w:r>
    </w:p>
    <w:p w14:paraId="2AEACD7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10.我方在报价时（含二、三次报价）已充分考虑到施工中的各种影响因素及可能出现的各种风险，施工过程中决不提出涨价及补偿要求。</w:t>
      </w:r>
    </w:p>
    <w:p w14:paraId="4CE83BF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11.在合同执行过程中，我方将严格执行合同条款约定，全面履行合同义务和责任，服从</w:t>
      </w:r>
      <w:r>
        <w:rPr>
          <w:rFonts w:hint="eastAsia" w:ascii="宋体" w:hAnsi="宋体" w:cs="宋体"/>
          <w:sz w:val="21"/>
          <w:szCs w:val="21"/>
          <w:lang w:val="en-US" w:eastAsia="zh-CN"/>
        </w:rPr>
        <w:t>贵方</w:t>
      </w:r>
      <w:r>
        <w:rPr>
          <w:rFonts w:hint="eastAsia" w:ascii="宋体" w:hAnsi="宋体" w:cs="宋体"/>
          <w:sz w:val="21"/>
          <w:szCs w:val="21"/>
        </w:rPr>
        <w:t>管理和领导，全面执行贵方的各项管理制度。</w:t>
      </w:r>
    </w:p>
    <w:p w14:paraId="4418F7B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12.我方所有参加施工的劳务人员工资</w:t>
      </w:r>
      <w:r>
        <w:rPr>
          <w:rFonts w:hint="eastAsia" w:ascii="宋体" w:hAnsi="宋体" w:cs="宋体"/>
          <w:sz w:val="21"/>
          <w:szCs w:val="21"/>
          <w:lang w:val="en-US" w:eastAsia="zh-CN"/>
        </w:rPr>
        <w:t>均</w:t>
      </w:r>
      <w:r>
        <w:rPr>
          <w:rFonts w:hint="eastAsia" w:ascii="宋体" w:hAnsi="宋体" w:cs="宋体"/>
          <w:sz w:val="21"/>
          <w:szCs w:val="21"/>
        </w:rPr>
        <w:t>由</w:t>
      </w:r>
      <w:r>
        <w:rPr>
          <w:rFonts w:hint="eastAsia" w:ascii="宋体" w:hAnsi="宋体" w:cs="宋体"/>
          <w:sz w:val="21"/>
          <w:szCs w:val="21"/>
          <w:lang w:val="en-US" w:eastAsia="zh-CN"/>
        </w:rPr>
        <w:t>我</w:t>
      </w:r>
      <w:r>
        <w:rPr>
          <w:rFonts w:hint="eastAsia" w:ascii="宋体" w:hAnsi="宋体" w:cs="宋体"/>
          <w:sz w:val="21"/>
          <w:szCs w:val="21"/>
        </w:rPr>
        <w:t>方</w:t>
      </w:r>
      <w:r>
        <w:rPr>
          <w:rFonts w:hint="eastAsia" w:ascii="宋体" w:hAnsi="宋体" w:cs="宋体"/>
          <w:sz w:val="21"/>
          <w:szCs w:val="21"/>
          <w:lang w:val="en-US" w:eastAsia="zh-CN"/>
        </w:rPr>
        <w:t>发放</w:t>
      </w:r>
      <w:r>
        <w:rPr>
          <w:rFonts w:hint="eastAsia" w:ascii="宋体" w:hAnsi="宋体" w:cs="宋体"/>
          <w:sz w:val="21"/>
          <w:szCs w:val="21"/>
        </w:rPr>
        <w:t>，如造成人员工资拖欠的，自愿承担所有责任，决不</w:t>
      </w:r>
      <w:r>
        <w:rPr>
          <w:rFonts w:hint="eastAsia" w:ascii="宋体" w:hAnsi="宋体" w:cs="宋体"/>
          <w:sz w:val="21"/>
          <w:szCs w:val="21"/>
          <w:lang w:val="en-US" w:eastAsia="zh-CN"/>
        </w:rPr>
        <w:t>再</w:t>
      </w:r>
      <w:r>
        <w:rPr>
          <w:rFonts w:hint="eastAsia" w:ascii="宋体" w:hAnsi="宋体" w:cs="宋体"/>
          <w:sz w:val="21"/>
          <w:szCs w:val="21"/>
        </w:rPr>
        <w:t>向贵方索要。</w:t>
      </w:r>
    </w:p>
    <w:p w14:paraId="67A6F9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我方承诺签订合同后，将及时为</w:t>
      </w:r>
      <w:r>
        <w:rPr>
          <w:rFonts w:hint="eastAsia" w:ascii="宋体" w:hAnsi="宋体" w:cs="宋体"/>
          <w:sz w:val="21"/>
          <w:szCs w:val="21"/>
          <w:lang w:val="en-US" w:eastAsia="zh-CN"/>
        </w:rPr>
        <w:t>拟投入本工程的</w:t>
      </w:r>
      <w:r>
        <w:rPr>
          <w:rFonts w:hint="eastAsia" w:ascii="宋体" w:hAnsi="宋体" w:cs="宋体"/>
          <w:sz w:val="21"/>
          <w:szCs w:val="21"/>
        </w:rPr>
        <w:t>我方全部人员、财产、机械设备</w:t>
      </w:r>
      <w:r>
        <w:rPr>
          <w:rFonts w:hint="eastAsia" w:ascii="宋体" w:hAnsi="宋体" w:cs="宋体"/>
          <w:sz w:val="21"/>
          <w:szCs w:val="21"/>
          <w:lang w:val="en-US" w:eastAsia="zh-CN"/>
        </w:rPr>
        <w:t>购买</w:t>
      </w:r>
      <w:r>
        <w:rPr>
          <w:rFonts w:hint="eastAsia" w:ascii="宋体" w:hAnsi="宋体" w:cs="宋体"/>
          <w:sz w:val="21"/>
          <w:szCs w:val="21"/>
        </w:rPr>
        <w:t>保险。若</w:t>
      </w:r>
      <w:r>
        <w:rPr>
          <w:rFonts w:hint="eastAsia" w:ascii="宋体" w:hAnsi="宋体" w:cs="宋体"/>
          <w:sz w:val="21"/>
          <w:szCs w:val="21"/>
          <w:lang w:val="en-US" w:eastAsia="zh-CN"/>
        </w:rPr>
        <w:t>因我方自身原因造成人员伤亡、设备的毁坏</w:t>
      </w:r>
      <w:r>
        <w:rPr>
          <w:rFonts w:hint="eastAsia" w:ascii="宋体" w:hAnsi="宋体" w:cs="宋体"/>
          <w:sz w:val="21"/>
          <w:szCs w:val="21"/>
        </w:rPr>
        <w:t>，我单位</w:t>
      </w:r>
      <w:r>
        <w:rPr>
          <w:rFonts w:hint="eastAsia" w:ascii="宋体" w:hAnsi="宋体" w:cs="宋体"/>
          <w:sz w:val="21"/>
          <w:szCs w:val="21"/>
          <w:lang w:val="en-US" w:eastAsia="zh-CN"/>
        </w:rPr>
        <w:t>将自行承担一切损失和责任</w:t>
      </w:r>
      <w:r>
        <w:rPr>
          <w:rFonts w:hint="eastAsia" w:ascii="宋体" w:hAnsi="宋体" w:cs="宋体"/>
          <w:sz w:val="21"/>
          <w:szCs w:val="21"/>
        </w:rPr>
        <w:t>，保证不再要求贵方承担经济损失补偿。</w:t>
      </w:r>
    </w:p>
    <w:p w14:paraId="0713842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 xml:space="preserve"> </w:t>
      </w:r>
    </w:p>
    <w:p w14:paraId="5917F84A">
      <w:pPr>
        <w:spacing w:line="560" w:lineRule="exact"/>
        <w:ind w:firstLine="525" w:firstLineChars="250"/>
        <w:jc w:val="left"/>
        <w:rPr>
          <w:rFonts w:hint="eastAsia" w:ascii="宋体" w:hAnsi="宋体" w:eastAsia="宋体" w:cs="宋体"/>
          <w:szCs w:val="21"/>
        </w:rPr>
      </w:pPr>
      <w:r>
        <w:rPr>
          <w:rFonts w:hint="eastAsia" w:ascii="宋体" w:hAnsi="宋体" w:cs="宋体"/>
          <w:sz w:val="21"/>
          <w:szCs w:val="21"/>
          <w:lang w:val="en-US" w:eastAsia="zh-CN"/>
        </w:rPr>
        <w:t xml:space="preserve">                              </w:t>
      </w:r>
      <w:r>
        <w:rPr>
          <w:rFonts w:hint="eastAsia" w:ascii="宋体" w:hAnsi="宋体" w:eastAsia="宋体" w:cs="宋体"/>
          <w:szCs w:val="21"/>
          <w:lang w:val="en-US" w:eastAsia="zh-CN"/>
        </w:rPr>
        <w:t>响应单位</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（盖公章）</w:t>
      </w:r>
    </w:p>
    <w:p w14:paraId="5CC91DEC">
      <w:pPr>
        <w:spacing w:line="480" w:lineRule="auto"/>
        <w:ind w:right="482" w:firstLine="3150" w:firstLineChars="1500"/>
        <w:jc w:val="left"/>
        <w:rPr>
          <w:rFonts w:hint="eastAsia" w:ascii="宋体" w:hAnsi="宋体" w:eastAsia="宋体" w:cs="宋体"/>
          <w:szCs w:val="21"/>
        </w:rPr>
      </w:pPr>
      <w:r>
        <w:rPr>
          <w:rFonts w:hint="eastAsia" w:ascii="宋体" w:hAnsi="宋体" w:eastAsia="宋体" w:cs="宋体"/>
          <w:szCs w:val="21"/>
        </w:rPr>
        <w:t>法定代表人或授权委托人：</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（盖章或签字）</w:t>
      </w:r>
    </w:p>
    <w:p w14:paraId="69A7AF1A">
      <w:pPr>
        <w:spacing w:line="480" w:lineRule="auto"/>
        <w:ind w:right="482" w:firstLine="3990" w:firstLineChars="1900"/>
        <w:jc w:val="lef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w:t>
      </w:r>
    </w:p>
    <w:p w14:paraId="21397D2A">
      <w:pPr>
        <w:keepNext/>
        <w:keepLines/>
        <w:widowControl w:val="0"/>
        <w:spacing w:line="360" w:lineRule="auto"/>
        <w:ind w:firstLine="562" w:firstLineChars="200"/>
        <w:jc w:val="both"/>
        <w:outlineLvl w:val="0"/>
        <w:rPr>
          <w:rFonts w:hint="eastAsia" w:ascii="宋体" w:hAnsi="宋体" w:eastAsia="宋体" w:cs="宋体"/>
          <w:b/>
          <w:bCs/>
          <w:kern w:val="44"/>
          <w:sz w:val="28"/>
          <w:szCs w:val="21"/>
          <w:lang w:val="en-US" w:eastAsia="zh-CN" w:bidi="ar-SA"/>
        </w:rPr>
      </w:pPr>
    </w:p>
    <w:p w14:paraId="66635C1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center"/>
        <w:textAlignment w:val="auto"/>
        <w:rPr>
          <w:rFonts w:hint="eastAsia" w:ascii="宋体" w:hAnsi="宋体" w:cs="宋体"/>
          <w:sz w:val="21"/>
          <w:szCs w:val="21"/>
        </w:rPr>
      </w:pPr>
    </w:p>
    <w:p w14:paraId="03C981BB">
      <w:pPr>
        <w:spacing w:after="120" w:afterLines="50" w:line="440" w:lineRule="exact"/>
        <w:jc w:val="center"/>
        <w:rPr>
          <w:rFonts w:hint="eastAsia" w:ascii="宋体" w:hAnsi="宋体" w:cs="宋体"/>
          <w:b/>
          <w:bCs/>
          <w:sz w:val="32"/>
          <w:szCs w:val="32"/>
          <w:lang w:val="en-US" w:eastAsia="zh-CN"/>
        </w:rPr>
      </w:pPr>
    </w:p>
    <w:p w14:paraId="5C30EFA4">
      <w:pPr>
        <w:pStyle w:val="2"/>
        <w:rPr>
          <w:rFonts w:hint="eastAsia" w:ascii="宋体" w:hAnsi="宋体" w:cs="宋体"/>
          <w:b/>
          <w:bCs/>
          <w:sz w:val="32"/>
          <w:szCs w:val="32"/>
          <w:lang w:val="en-US" w:eastAsia="zh-CN"/>
        </w:rPr>
      </w:pPr>
    </w:p>
    <w:p w14:paraId="42E8A0E6">
      <w:pPr>
        <w:pStyle w:val="2"/>
        <w:rPr>
          <w:rFonts w:hint="eastAsia" w:ascii="宋体" w:hAnsi="宋体" w:cs="宋体"/>
          <w:b/>
          <w:bCs/>
          <w:sz w:val="32"/>
          <w:szCs w:val="32"/>
          <w:lang w:val="en-US" w:eastAsia="zh-CN"/>
        </w:rPr>
      </w:pPr>
    </w:p>
    <w:p w14:paraId="04EAC3A9">
      <w:pPr>
        <w:pStyle w:val="2"/>
        <w:rPr>
          <w:rFonts w:hint="eastAsia" w:ascii="宋体" w:hAnsi="宋体" w:cs="宋体"/>
          <w:b/>
          <w:bCs/>
          <w:sz w:val="32"/>
          <w:szCs w:val="32"/>
          <w:lang w:val="en-US" w:eastAsia="zh-CN"/>
        </w:rPr>
      </w:pPr>
    </w:p>
    <w:p w14:paraId="085E38D0">
      <w:pPr>
        <w:pStyle w:val="2"/>
        <w:rPr>
          <w:rFonts w:hint="eastAsia" w:ascii="宋体" w:hAnsi="宋体" w:cs="宋体"/>
          <w:b/>
          <w:bCs/>
          <w:sz w:val="32"/>
          <w:szCs w:val="32"/>
          <w:lang w:val="en-US" w:eastAsia="zh-CN"/>
        </w:rPr>
      </w:pPr>
    </w:p>
    <w:p w14:paraId="1C98293A">
      <w:pPr>
        <w:pStyle w:val="2"/>
        <w:rPr>
          <w:rFonts w:hint="eastAsia" w:ascii="宋体" w:hAnsi="宋体" w:cs="宋体"/>
          <w:b/>
          <w:bCs/>
          <w:sz w:val="32"/>
          <w:szCs w:val="32"/>
          <w:lang w:val="en-US" w:eastAsia="zh-CN"/>
        </w:rPr>
      </w:pPr>
    </w:p>
    <w:p w14:paraId="71D89E1C">
      <w:pPr>
        <w:pStyle w:val="2"/>
        <w:rPr>
          <w:rFonts w:hint="eastAsia" w:ascii="宋体" w:hAnsi="宋体" w:cs="宋体"/>
          <w:b/>
          <w:bCs/>
          <w:sz w:val="32"/>
          <w:szCs w:val="32"/>
          <w:lang w:val="en-US" w:eastAsia="zh-CN"/>
        </w:rPr>
      </w:pPr>
    </w:p>
    <w:p w14:paraId="118AB927">
      <w:pPr>
        <w:pStyle w:val="2"/>
        <w:rPr>
          <w:rFonts w:hint="eastAsia" w:ascii="宋体" w:hAnsi="宋体" w:cs="宋体"/>
          <w:b/>
          <w:bCs/>
          <w:sz w:val="32"/>
          <w:szCs w:val="32"/>
          <w:lang w:val="en-US" w:eastAsia="zh-CN"/>
        </w:rPr>
      </w:pPr>
    </w:p>
    <w:p w14:paraId="55B5684E">
      <w:pPr>
        <w:pStyle w:val="2"/>
        <w:rPr>
          <w:rFonts w:hint="eastAsia" w:ascii="宋体" w:hAnsi="宋体" w:cs="宋体"/>
          <w:b/>
          <w:bCs/>
          <w:sz w:val="32"/>
          <w:szCs w:val="32"/>
          <w:lang w:val="en-US" w:eastAsia="zh-CN"/>
        </w:rPr>
      </w:pPr>
    </w:p>
    <w:p w14:paraId="4A41A09E">
      <w:pPr>
        <w:pStyle w:val="2"/>
        <w:ind w:left="0" w:leftChars="0" w:firstLine="0" w:firstLineChars="0"/>
        <w:rPr>
          <w:rFonts w:hint="eastAsia" w:ascii="宋体" w:hAnsi="宋体" w:cs="宋体"/>
          <w:b/>
          <w:bCs/>
          <w:sz w:val="32"/>
          <w:szCs w:val="32"/>
          <w:lang w:val="en-US" w:eastAsia="zh-CN"/>
        </w:rPr>
      </w:pPr>
    </w:p>
    <w:p w14:paraId="6F0BEAC3">
      <w:pPr>
        <w:spacing w:after="120" w:afterLines="50" w:line="440" w:lineRule="exact"/>
        <w:jc w:val="center"/>
        <w:rPr>
          <w:rFonts w:hint="eastAsia" w:ascii="宋体" w:hAnsi="宋体" w:cs="宋体"/>
          <w:b/>
          <w:bCs/>
          <w:sz w:val="32"/>
          <w:szCs w:val="32"/>
          <w:lang w:val="en-US" w:eastAsia="zh-CN"/>
        </w:rPr>
      </w:pPr>
    </w:p>
    <w:p w14:paraId="7F57F623">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八、资格审查资料</w:t>
      </w:r>
    </w:p>
    <w:p w14:paraId="25697B62">
      <w:pPr>
        <w:adjustRightInd w:val="0"/>
        <w:snapToGrid w:val="0"/>
        <w:spacing w:line="480" w:lineRule="auto"/>
        <w:rPr>
          <w:rFonts w:hint="eastAsia" w:ascii="宋体" w:hAnsi="宋体" w:cs="宋体"/>
          <w:sz w:val="28"/>
          <w:szCs w:val="28"/>
          <w:lang w:val="en-US" w:eastAsia="zh-CN"/>
        </w:rPr>
      </w:pPr>
      <w:r>
        <w:rPr>
          <w:rFonts w:hint="eastAsia" w:ascii="宋体" w:hAnsi="宋体" w:cs="宋体"/>
          <w:sz w:val="28"/>
          <w:szCs w:val="28"/>
          <w:lang w:val="en-US" w:eastAsia="zh-CN"/>
        </w:rPr>
        <w:t>1、营业执照、资质等级证书、安全许可证等</w:t>
      </w:r>
    </w:p>
    <w:p w14:paraId="22E4DD86">
      <w:pPr>
        <w:rPr>
          <w:rFonts w:hint="eastAsia" w:ascii="宋体" w:hAnsi="宋体" w:cs="宋体"/>
          <w:szCs w:val="21"/>
        </w:rPr>
      </w:pPr>
    </w:p>
    <w:p w14:paraId="5CB713CE">
      <w:pPr>
        <w:pStyle w:val="4"/>
        <w:rPr>
          <w:rFonts w:hint="eastAsia"/>
          <w:lang w:val="en-US" w:eastAsia="zh-CN"/>
        </w:rPr>
      </w:pPr>
    </w:p>
    <w:p w14:paraId="516690BA">
      <w:pPr>
        <w:rPr>
          <w:rFonts w:hint="eastAsia"/>
          <w:lang w:val="en-US" w:eastAsia="zh-CN"/>
        </w:rPr>
      </w:pPr>
    </w:p>
    <w:p w14:paraId="32BD3E93">
      <w:pPr>
        <w:pStyle w:val="2"/>
        <w:rPr>
          <w:rFonts w:hint="eastAsia"/>
          <w:lang w:val="en-US" w:eastAsia="zh-CN"/>
        </w:rPr>
      </w:pPr>
    </w:p>
    <w:p w14:paraId="3A84D5CD">
      <w:pPr>
        <w:pStyle w:val="2"/>
        <w:rPr>
          <w:rFonts w:hint="eastAsia"/>
          <w:lang w:val="en-US" w:eastAsia="zh-CN"/>
        </w:rPr>
      </w:pPr>
    </w:p>
    <w:p w14:paraId="1C05BCF5">
      <w:pPr>
        <w:pStyle w:val="2"/>
        <w:rPr>
          <w:rFonts w:hint="eastAsia"/>
          <w:lang w:val="en-US" w:eastAsia="zh-CN"/>
        </w:rPr>
      </w:pPr>
    </w:p>
    <w:p w14:paraId="2ED8FBBC">
      <w:pPr>
        <w:pStyle w:val="2"/>
        <w:rPr>
          <w:rFonts w:hint="eastAsia"/>
          <w:lang w:val="en-US" w:eastAsia="zh-CN"/>
        </w:rPr>
      </w:pPr>
    </w:p>
    <w:p w14:paraId="407CD25D">
      <w:pPr>
        <w:pStyle w:val="2"/>
        <w:rPr>
          <w:rFonts w:hint="eastAsia"/>
          <w:lang w:val="en-US" w:eastAsia="zh-CN"/>
        </w:rPr>
      </w:pPr>
    </w:p>
    <w:p w14:paraId="71691016">
      <w:pPr>
        <w:pStyle w:val="2"/>
        <w:rPr>
          <w:rFonts w:hint="eastAsia"/>
          <w:lang w:val="en-US" w:eastAsia="zh-CN"/>
        </w:rPr>
      </w:pPr>
    </w:p>
    <w:p w14:paraId="6ADCB502">
      <w:pPr>
        <w:pStyle w:val="2"/>
        <w:rPr>
          <w:rFonts w:hint="eastAsia"/>
          <w:lang w:val="en-US" w:eastAsia="zh-CN"/>
        </w:rPr>
      </w:pPr>
    </w:p>
    <w:p w14:paraId="73676F0A">
      <w:pPr>
        <w:pStyle w:val="2"/>
        <w:rPr>
          <w:rFonts w:hint="eastAsia"/>
          <w:lang w:val="en-US" w:eastAsia="zh-CN"/>
        </w:rPr>
      </w:pPr>
    </w:p>
    <w:p w14:paraId="3C6A56DD">
      <w:pPr>
        <w:pStyle w:val="2"/>
        <w:rPr>
          <w:rFonts w:hint="eastAsia"/>
          <w:lang w:val="en-US" w:eastAsia="zh-CN"/>
        </w:rPr>
      </w:pPr>
    </w:p>
    <w:p w14:paraId="478E2E13">
      <w:pPr>
        <w:pStyle w:val="2"/>
        <w:rPr>
          <w:rFonts w:hint="eastAsia"/>
          <w:lang w:val="en-US" w:eastAsia="zh-CN"/>
        </w:rPr>
      </w:pPr>
    </w:p>
    <w:p w14:paraId="4484A67E">
      <w:pPr>
        <w:pStyle w:val="2"/>
        <w:rPr>
          <w:rFonts w:hint="eastAsia"/>
          <w:lang w:val="en-US" w:eastAsia="zh-CN"/>
        </w:rPr>
      </w:pPr>
    </w:p>
    <w:p w14:paraId="55AC6CBC">
      <w:pPr>
        <w:pStyle w:val="2"/>
        <w:rPr>
          <w:rFonts w:hint="eastAsia"/>
          <w:lang w:val="en-US" w:eastAsia="zh-CN"/>
        </w:rPr>
      </w:pPr>
    </w:p>
    <w:p w14:paraId="544B4C0E">
      <w:pPr>
        <w:pStyle w:val="2"/>
        <w:rPr>
          <w:rFonts w:hint="eastAsia"/>
          <w:lang w:val="en-US" w:eastAsia="zh-CN"/>
        </w:rPr>
      </w:pPr>
    </w:p>
    <w:p w14:paraId="198C6ED3">
      <w:pPr>
        <w:pStyle w:val="2"/>
        <w:rPr>
          <w:rFonts w:hint="eastAsia"/>
          <w:lang w:val="en-US" w:eastAsia="zh-CN"/>
        </w:rPr>
      </w:pPr>
    </w:p>
    <w:p w14:paraId="23500E7E">
      <w:pPr>
        <w:pStyle w:val="2"/>
        <w:rPr>
          <w:rFonts w:hint="eastAsia"/>
          <w:lang w:val="en-US" w:eastAsia="zh-CN"/>
        </w:rPr>
      </w:pPr>
    </w:p>
    <w:p w14:paraId="2BC8D76F">
      <w:pPr>
        <w:pStyle w:val="2"/>
        <w:rPr>
          <w:rFonts w:hint="eastAsia"/>
          <w:lang w:val="en-US" w:eastAsia="zh-CN"/>
        </w:rPr>
      </w:pPr>
    </w:p>
    <w:p w14:paraId="1E7785F6">
      <w:pPr>
        <w:pStyle w:val="2"/>
        <w:rPr>
          <w:rFonts w:hint="eastAsia"/>
          <w:lang w:val="en-US" w:eastAsia="zh-CN"/>
        </w:rPr>
      </w:pPr>
    </w:p>
    <w:p w14:paraId="03574406">
      <w:pPr>
        <w:pStyle w:val="2"/>
        <w:rPr>
          <w:rFonts w:hint="eastAsia"/>
          <w:lang w:val="en-US" w:eastAsia="zh-CN"/>
        </w:rPr>
      </w:pPr>
    </w:p>
    <w:p w14:paraId="12E21CC0">
      <w:pPr>
        <w:pStyle w:val="2"/>
        <w:rPr>
          <w:rFonts w:hint="eastAsia"/>
          <w:lang w:val="en-US" w:eastAsia="zh-CN"/>
        </w:rPr>
      </w:pPr>
    </w:p>
    <w:p w14:paraId="4E4A4369">
      <w:pPr>
        <w:pStyle w:val="2"/>
        <w:rPr>
          <w:rFonts w:hint="eastAsia"/>
          <w:lang w:val="en-US" w:eastAsia="zh-CN"/>
        </w:rPr>
      </w:pPr>
    </w:p>
    <w:p w14:paraId="72F93748">
      <w:pPr>
        <w:pStyle w:val="2"/>
        <w:rPr>
          <w:rFonts w:hint="eastAsia"/>
          <w:lang w:val="en-US" w:eastAsia="zh-CN"/>
        </w:rPr>
      </w:pPr>
    </w:p>
    <w:p w14:paraId="7AF31085">
      <w:pPr>
        <w:pStyle w:val="2"/>
        <w:rPr>
          <w:rFonts w:hint="eastAsia"/>
          <w:lang w:val="en-US" w:eastAsia="zh-CN"/>
        </w:rPr>
      </w:pPr>
    </w:p>
    <w:p w14:paraId="18DBA5FD">
      <w:pPr>
        <w:pStyle w:val="2"/>
        <w:rPr>
          <w:rFonts w:hint="eastAsia"/>
          <w:lang w:val="en-US" w:eastAsia="zh-CN"/>
        </w:rPr>
      </w:pPr>
    </w:p>
    <w:p w14:paraId="628F001C">
      <w:pPr>
        <w:pStyle w:val="2"/>
        <w:ind w:left="0" w:leftChars="0" w:firstLine="0" w:firstLineChars="0"/>
        <w:rPr>
          <w:rFonts w:hint="eastAsia"/>
          <w:lang w:val="en-US" w:eastAsia="zh-CN"/>
        </w:rPr>
      </w:pPr>
    </w:p>
    <w:p w14:paraId="45D38E8B">
      <w:pPr>
        <w:pStyle w:val="2"/>
        <w:ind w:left="0" w:leftChars="0" w:firstLine="0" w:firstLineChars="0"/>
        <w:rPr>
          <w:rFonts w:hint="eastAsia"/>
          <w:lang w:val="en-US" w:eastAsia="zh-CN"/>
        </w:rPr>
      </w:pPr>
    </w:p>
    <w:p w14:paraId="287BD82C">
      <w:pPr>
        <w:pStyle w:val="2"/>
        <w:ind w:left="0" w:leftChars="0" w:firstLine="0" w:firstLineChars="0"/>
        <w:rPr>
          <w:rFonts w:hint="eastAsia"/>
          <w:lang w:val="en-US" w:eastAsia="zh-CN"/>
        </w:rPr>
      </w:pPr>
    </w:p>
    <w:p w14:paraId="3F44B10E">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九、其它材料</w:t>
      </w:r>
    </w:p>
    <w:p w14:paraId="5F7DC372">
      <w:pPr>
        <w:adjustRightInd w:val="0"/>
        <w:snapToGrid w:val="0"/>
        <w:spacing w:line="480" w:lineRule="auto"/>
        <w:rPr>
          <w:rFonts w:hint="eastAsia" w:ascii="宋体" w:hAnsi="宋体" w:cs="宋体"/>
          <w:sz w:val="28"/>
          <w:szCs w:val="28"/>
          <w:lang w:val="en-US" w:eastAsia="zh-CN"/>
        </w:rPr>
      </w:pPr>
      <w:r>
        <w:rPr>
          <w:rFonts w:hint="eastAsia" w:ascii="宋体" w:hAnsi="宋体" w:cs="宋体"/>
          <w:sz w:val="28"/>
          <w:szCs w:val="28"/>
          <w:lang w:val="en-US" w:eastAsia="zh-CN"/>
        </w:rPr>
        <w:t>1、响应人认为有必要提供的其他材料</w:t>
      </w:r>
    </w:p>
    <w:p w14:paraId="68EF81CB">
      <w:pPr>
        <w:pStyle w:val="2"/>
        <w:ind w:left="0" w:leftChars="0" w:firstLine="0" w:firstLineChars="0"/>
        <w:rPr>
          <w:rFonts w:hint="default" w:ascii="宋体" w:hAnsi="宋体" w:eastAsia="宋体" w:cs="宋体"/>
          <w:b w:val="0"/>
          <w:bCs w:val="0"/>
          <w:sz w:val="28"/>
          <w:szCs w:val="28"/>
          <w:lang w:val="en-US" w:eastAsia="zh-CN"/>
        </w:rPr>
      </w:pPr>
      <w:bookmarkStart w:id="12" w:name="_GoBack"/>
      <w:bookmarkEnd w:id="12"/>
    </w:p>
    <w:sectPr>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C15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B39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3B2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BCD80">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485D">
    <w:pPr>
      <w:pStyle w:val="16"/>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3465">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8DE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B78E">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E87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9EA7">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A54F">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08EE">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C56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0A3A"/>
    <w:multiLevelType w:val="singleLevel"/>
    <w:tmpl w:val="B2650A3A"/>
    <w:lvl w:ilvl="0" w:tentative="0">
      <w:start w:val="1"/>
      <w:numFmt w:val="decimal"/>
      <w:suff w:val="nothing"/>
      <w:lvlText w:val="%1．"/>
      <w:lvlJc w:val="left"/>
    </w:lvl>
  </w:abstractNum>
  <w:abstractNum w:abstractNumId="1">
    <w:nsid w:val="0FAE219C"/>
    <w:multiLevelType w:val="singleLevel"/>
    <w:tmpl w:val="0FAE219C"/>
    <w:lvl w:ilvl="0" w:tentative="0">
      <w:start w:val="1"/>
      <w:numFmt w:val="decimal"/>
      <w:lvlText w:val="%1."/>
      <w:lvlJc w:val="left"/>
      <w:pPr>
        <w:tabs>
          <w:tab w:val="left" w:pos="312"/>
        </w:tabs>
      </w:pPr>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abstractNum w:abstractNumId="3">
    <w:nsid w:val="64189FAE"/>
    <w:multiLevelType w:val="singleLevel"/>
    <w:tmpl w:val="64189FAE"/>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MTViZjE4NmRhZDJkMTk3MTE0MzI4Yzc2NjRkND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9345F"/>
    <w:rsid w:val="007A4A9F"/>
    <w:rsid w:val="007B175F"/>
    <w:rsid w:val="007E5F1F"/>
    <w:rsid w:val="007F3D41"/>
    <w:rsid w:val="00802806"/>
    <w:rsid w:val="0081073E"/>
    <w:rsid w:val="0081302E"/>
    <w:rsid w:val="0083594A"/>
    <w:rsid w:val="00840944"/>
    <w:rsid w:val="00861DAB"/>
    <w:rsid w:val="0087580C"/>
    <w:rsid w:val="00876B0B"/>
    <w:rsid w:val="008854FF"/>
    <w:rsid w:val="0089189B"/>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90CBE"/>
    <w:rsid w:val="01094D29"/>
    <w:rsid w:val="012A047C"/>
    <w:rsid w:val="014C15A3"/>
    <w:rsid w:val="017460A8"/>
    <w:rsid w:val="01866195"/>
    <w:rsid w:val="01885C2B"/>
    <w:rsid w:val="01B61553"/>
    <w:rsid w:val="01D803E5"/>
    <w:rsid w:val="0206170B"/>
    <w:rsid w:val="020D0B62"/>
    <w:rsid w:val="0213766F"/>
    <w:rsid w:val="0219059E"/>
    <w:rsid w:val="028440C8"/>
    <w:rsid w:val="02B0310F"/>
    <w:rsid w:val="02CD5FA7"/>
    <w:rsid w:val="02D40A58"/>
    <w:rsid w:val="02E3589C"/>
    <w:rsid w:val="031A4A2D"/>
    <w:rsid w:val="034766AC"/>
    <w:rsid w:val="034B3ED6"/>
    <w:rsid w:val="0363584C"/>
    <w:rsid w:val="03795BF7"/>
    <w:rsid w:val="037E6D6A"/>
    <w:rsid w:val="038C31E9"/>
    <w:rsid w:val="03B53A8C"/>
    <w:rsid w:val="03BE185C"/>
    <w:rsid w:val="03E414CA"/>
    <w:rsid w:val="04133956"/>
    <w:rsid w:val="04301556"/>
    <w:rsid w:val="04357D70"/>
    <w:rsid w:val="045518A1"/>
    <w:rsid w:val="048450BC"/>
    <w:rsid w:val="04FE3289"/>
    <w:rsid w:val="051F457C"/>
    <w:rsid w:val="05514565"/>
    <w:rsid w:val="057C546C"/>
    <w:rsid w:val="058E63B2"/>
    <w:rsid w:val="05AE2FCB"/>
    <w:rsid w:val="05C24A8F"/>
    <w:rsid w:val="0608176A"/>
    <w:rsid w:val="06135E8F"/>
    <w:rsid w:val="063C73BC"/>
    <w:rsid w:val="064D3E75"/>
    <w:rsid w:val="064F49ED"/>
    <w:rsid w:val="065011C5"/>
    <w:rsid w:val="06823DD1"/>
    <w:rsid w:val="06CE625A"/>
    <w:rsid w:val="06E87FA9"/>
    <w:rsid w:val="06F26AA5"/>
    <w:rsid w:val="071C5217"/>
    <w:rsid w:val="0763639E"/>
    <w:rsid w:val="077C1812"/>
    <w:rsid w:val="07B45450"/>
    <w:rsid w:val="07CF5DE6"/>
    <w:rsid w:val="081D1247"/>
    <w:rsid w:val="0822685D"/>
    <w:rsid w:val="082F0F7A"/>
    <w:rsid w:val="08397703"/>
    <w:rsid w:val="08473946"/>
    <w:rsid w:val="086C5D2B"/>
    <w:rsid w:val="0884413C"/>
    <w:rsid w:val="088D2C15"/>
    <w:rsid w:val="08A63ECA"/>
    <w:rsid w:val="08F23F5E"/>
    <w:rsid w:val="091C3407"/>
    <w:rsid w:val="092E2FE0"/>
    <w:rsid w:val="0AF142C5"/>
    <w:rsid w:val="0B4C599F"/>
    <w:rsid w:val="0BD04822"/>
    <w:rsid w:val="0BF15626"/>
    <w:rsid w:val="0C2B4320"/>
    <w:rsid w:val="0C3C13D9"/>
    <w:rsid w:val="0C3D5948"/>
    <w:rsid w:val="0CAD6419"/>
    <w:rsid w:val="0CCE693A"/>
    <w:rsid w:val="0CDF656B"/>
    <w:rsid w:val="0CF67F73"/>
    <w:rsid w:val="0D3A5D59"/>
    <w:rsid w:val="0D605A69"/>
    <w:rsid w:val="0D631E83"/>
    <w:rsid w:val="0DD01FDB"/>
    <w:rsid w:val="0DDF5DCD"/>
    <w:rsid w:val="0E39220B"/>
    <w:rsid w:val="0E6D0107"/>
    <w:rsid w:val="0EE60B7C"/>
    <w:rsid w:val="0EF6634E"/>
    <w:rsid w:val="0F007BF2"/>
    <w:rsid w:val="0F5D461F"/>
    <w:rsid w:val="0F626DD0"/>
    <w:rsid w:val="0F7D25CB"/>
    <w:rsid w:val="0F953D21"/>
    <w:rsid w:val="0FD83CA6"/>
    <w:rsid w:val="0FE10DAC"/>
    <w:rsid w:val="0FE7353C"/>
    <w:rsid w:val="1020781F"/>
    <w:rsid w:val="10305890"/>
    <w:rsid w:val="105263BA"/>
    <w:rsid w:val="107D32AD"/>
    <w:rsid w:val="10AA15E5"/>
    <w:rsid w:val="10C90E80"/>
    <w:rsid w:val="10DE52EC"/>
    <w:rsid w:val="114F4123"/>
    <w:rsid w:val="11604301"/>
    <w:rsid w:val="117746D5"/>
    <w:rsid w:val="1182211B"/>
    <w:rsid w:val="11A375C6"/>
    <w:rsid w:val="11F83303"/>
    <w:rsid w:val="121A0D4B"/>
    <w:rsid w:val="12463DB9"/>
    <w:rsid w:val="12704F67"/>
    <w:rsid w:val="12795FF5"/>
    <w:rsid w:val="12A367ED"/>
    <w:rsid w:val="12AD1419"/>
    <w:rsid w:val="12CB256B"/>
    <w:rsid w:val="131250B7"/>
    <w:rsid w:val="13131232"/>
    <w:rsid w:val="13452FC8"/>
    <w:rsid w:val="134B46F4"/>
    <w:rsid w:val="134C0770"/>
    <w:rsid w:val="134C29E0"/>
    <w:rsid w:val="136F27BD"/>
    <w:rsid w:val="13746A25"/>
    <w:rsid w:val="13DF5602"/>
    <w:rsid w:val="141352AC"/>
    <w:rsid w:val="141C70C5"/>
    <w:rsid w:val="14465682"/>
    <w:rsid w:val="14593607"/>
    <w:rsid w:val="14661880"/>
    <w:rsid w:val="147321EF"/>
    <w:rsid w:val="14AE3227"/>
    <w:rsid w:val="14B47D4E"/>
    <w:rsid w:val="14DC7D94"/>
    <w:rsid w:val="15127C5A"/>
    <w:rsid w:val="15325C06"/>
    <w:rsid w:val="15502785"/>
    <w:rsid w:val="157D4D8A"/>
    <w:rsid w:val="157E6EF5"/>
    <w:rsid w:val="158D3FCC"/>
    <w:rsid w:val="1594066F"/>
    <w:rsid w:val="15A91610"/>
    <w:rsid w:val="164019E1"/>
    <w:rsid w:val="165757BC"/>
    <w:rsid w:val="16624E17"/>
    <w:rsid w:val="16A87B8F"/>
    <w:rsid w:val="16BC3DD0"/>
    <w:rsid w:val="16FF6F7D"/>
    <w:rsid w:val="170610F8"/>
    <w:rsid w:val="17334649"/>
    <w:rsid w:val="173E4D0F"/>
    <w:rsid w:val="177D673E"/>
    <w:rsid w:val="177E5132"/>
    <w:rsid w:val="17993734"/>
    <w:rsid w:val="179C49C1"/>
    <w:rsid w:val="179E3A27"/>
    <w:rsid w:val="17DD62FD"/>
    <w:rsid w:val="181B7F0D"/>
    <w:rsid w:val="18253800"/>
    <w:rsid w:val="1880043E"/>
    <w:rsid w:val="188B328E"/>
    <w:rsid w:val="18DA45EA"/>
    <w:rsid w:val="18FC6C57"/>
    <w:rsid w:val="19061883"/>
    <w:rsid w:val="19251043"/>
    <w:rsid w:val="1942121C"/>
    <w:rsid w:val="195C49A7"/>
    <w:rsid w:val="197902A7"/>
    <w:rsid w:val="19A846E9"/>
    <w:rsid w:val="19D62A32"/>
    <w:rsid w:val="19ED7866"/>
    <w:rsid w:val="1A246465"/>
    <w:rsid w:val="1A3273EB"/>
    <w:rsid w:val="1A3B51A9"/>
    <w:rsid w:val="1A5A3C35"/>
    <w:rsid w:val="1A9A61FE"/>
    <w:rsid w:val="1AE600F4"/>
    <w:rsid w:val="1B373F76"/>
    <w:rsid w:val="1B653071"/>
    <w:rsid w:val="1B8D618A"/>
    <w:rsid w:val="1B9C202B"/>
    <w:rsid w:val="1B9E632D"/>
    <w:rsid w:val="1BB90A49"/>
    <w:rsid w:val="1BD9010B"/>
    <w:rsid w:val="1BF40766"/>
    <w:rsid w:val="1C125497"/>
    <w:rsid w:val="1C3A340C"/>
    <w:rsid w:val="1C4032FE"/>
    <w:rsid w:val="1C41576A"/>
    <w:rsid w:val="1C420E24"/>
    <w:rsid w:val="1C5D0BEE"/>
    <w:rsid w:val="1C7A6871"/>
    <w:rsid w:val="1C7E642D"/>
    <w:rsid w:val="1C8256C5"/>
    <w:rsid w:val="1CBD66FD"/>
    <w:rsid w:val="1CD61119"/>
    <w:rsid w:val="1CE57117"/>
    <w:rsid w:val="1D0B6F5A"/>
    <w:rsid w:val="1DA5166B"/>
    <w:rsid w:val="1DB35768"/>
    <w:rsid w:val="1DBC69B5"/>
    <w:rsid w:val="1E477FB3"/>
    <w:rsid w:val="1E785109"/>
    <w:rsid w:val="1EAD0342"/>
    <w:rsid w:val="1EC24336"/>
    <w:rsid w:val="1ED8396D"/>
    <w:rsid w:val="1EFF02D1"/>
    <w:rsid w:val="1F0B0657"/>
    <w:rsid w:val="1F1B7DBE"/>
    <w:rsid w:val="1F2F1585"/>
    <w:rsid w:val="1F433DA4"/>
    <w:rsid w:val="1F8448B3"/>
    <w:rsid w:val="1FD9384E"/>
    <w:rsid w:val="207A7C46"/>
    <w:rsid w:val="209459C7"/>
    <w:rsid w:val="20A53730"/>
    <w:rsid w:val="20BA2452"/>
    <w:rsid w:val="210421A0"/>
    <w:rsid w:val="210B3EDB"/>
    <w:rsid w:val="210F229C"/>
    <w:rsid w:val="212D04BA"/>
    <w:rsid w:val="219A700D"/>
    <w:rsid w:val="21AB121A"/>
    <w:rsid w:val="21C4457A"/>
    <w:rsid w:val="21D97E89"/>
    <w:rsid w:val="22204870"/>
    <w:rsid w:val="22353793"/>
    <w:rsid w:val="225E4B43"/>
    <w:rsid w:val="22D52CAC"/>
    <w:rsid w:val="22DF73CD"/>
    <w:rsid w:val="231B5003"/>
    <w:rsid w:val="2320131E"/>
    <w:rsid w:val="233D0598"/>
    <w:rsid w:val="23563672"/>
    <w:rsid w:val="236643F7"/>
    <w:rsid w:val="239161EE"/>
    <w:rsid w:val="239C0C1B"/>
    <w:rsid w:val="23C56DD6"/>
    <w:rsid w:val="23CD36CA"/>
    <w:rsid w:val="242D5F16"/>
    <w:rsid w:val="24407848"/>
    <w:rsid w:val="24567947"/>
    <w:rsid w:val="247022A7"/>
    <w:rsid w:val="249F5A09"/>
    <w:rsid w:val="24CA07A9"/>
    <w:rsid w:val="24FD1D8D"/>
    <w:rsid w:val="250A6257"/>
    <w:rsid w:val="25341526"/>
    <w:rsid w:val="254F2E38"/>
    <w:rsid w:val="255C0610"/>
    <w:rsid w:val="257B7155"/>
    <w:rsid w:val="25AD445A"/>
    <w:rsid w:val="25AF4370"/>
    <w:rsid w:val="25BA4DE0"/>
    <w:rsid w:val="25C84D63"/>
    <w:rsid w:val="25E0208E"/>
    <w:rsid w:val="260F0B9D"/>
    <w:rsid w:val="262019E5"/>
    <w:rsid w:val="263962C5"/>
    <w:rsid w:val="268D331A"/>
    <w:rsid w:val="26B92096"/>
    <w:rsid w:val="27482B67"/>
    <w:rsid w:val="27530F7A"/>
    <w:rsid w:val="27C976DA"/>
    <w:rsid w:val="27E41480"/>
    <w:rsid w:val="27E70AD2"/>
    <w:rsid w:val="280C54CA"/>
    <w:rsid w:val="283F3224"/>
    <w:rsid w:val="285048C9"/>
    <w:rsid w:val="287133B5"/>
    <w:rsid w:val="288C6B47"/>
    <w:rsid w:val="28A31923"/>
    <w:rsid w:val="28BB47EA"/>
    <w:rsid w:val="28D64DCE"/>
    <w:rsid w:val="28F6721F"/>
    <w:rsid w:val="28FC05AD"/>
    <w:rsid w:val="295B3042"/>
    <w:rsid w:val="29DA269C"/>
    <w:rsid w:val="2A165ACF"/>
    <w:rsid w:val="2A1720C6"/>
    <w:rsid w:val="2A1A0CEB"/>
    <w:rsid w:val="2AB248D7"/>
    <w:rsid w:val="2AB253C7"/>
    <w:rsid w:val="2AD05921"/>
    <w:rsid w:val="2AD416AB"/>
    <w:rsid w:val="2B1C685B"/>
    <w:rsid w:val="2B326508"/>
    <w:rsid w:val="2B481888"/>
    <w:rsid w:val="2B584A36"/>
    <w:rsid w:val="2B660A59"/>
    <w:rsid w:val="2B864D71"/>
    <w:rsid w:val="2B8D2593"/>
    <w:rsid w:val="2BBD4893"/>
    <w:rsid w:val="2C532BDA"/>
    <w:rsid w:val="2C6E135B"/>
    <w:rsid w:val="2C7812AD"/>
    <w:rsid w:val="2C8C7F23"/>
    <w:rsid w:val="2C9B5967"/>
    <w:rsid w:val="2CAD255A"/>
    <w:rsid w:val="2CDB588B"/>
    <w:rsid w:val="2D41454E"/>
    <w:rsid w:val="2D6C79CA"/>
    <w:rsid w:val="2D963F0A"/>
    <w:rsid w:val="2DAE6240"/>
    <w:rsid w:val="2DD65871"/>
    <w:rsid w:val="2DD815E9"/>
    <w:rsid w:val="2E051DB0"/>
    <w:rsid w:val="2E0628ED"/>
    <w:rsid w:val="2E2805CF"/>
    <w:rsid w:val="2E4B074B"/>
    <w:rsid w:val="2F4D1B62"/>
    <w:rsid w:val="2F5A7DDB"/>
    <w:rsid w:val="2F880DEC"/>
    <w:rsid w:val="2F8A09E3"/>
    <w:rsid w:val="2F964923"/>
    <w:rsid w:val="2F9A3B53"/>
    <w:rsid w:val="2FC05727"/>
    <w:rsid w:val="2FD4060D"/>
    <w:rsid w:val="2FE429EE"/>
    <w:rsid w:val="2FF7387C"/>
    <w:rsid w:val="301B0EBD"/>
    <w:rsid w:val="30356247"/>
    <w:rsid w:val="305B02AF"/>
    <w:rsid w:val="308F6ECF"/>
    <w:rsid w:val="30913CD1"/>
    <w:rsid w:val="30BF25EC"/>
    <w:rsid w:val="30CA2D69"/>
    <w:rsid w:val="30FF12DC"/>
    <w:rsid w:val="31351A6B"/>
    <w:rsid w:val="32026C34"/>
    <w:rsid w:val="32113E29"/>
    <w:rsid w:val="32241CA7"/>
    <w:rsid w:val="327207A3"/>
    <w:rsid w:val="32CC0530"/>
    <w:rsid w:val="32E15AC4"/>
    <w:rsid w:val="3321214E"/>
    <w:rsid w:val="333948D8"/>
    <w:rsid w:val="334C3C69"/>
    <w:rsid w:val="335A29C3"/>
    <w:rsid w:val="340A715C"/>
    <w:rsid w:val="34105805"/>
    <w:rsid w:val="34AA710F"/>
    <w:rsid w:val="34E97C37"/>
    <w:rsid w:val="34F77D06"/>
    <w:rsid w:val="350C7DCA"/>
    <w:rsid w:val="352E4E1D"/>
    <w:rsid w:val="353A0493"/>
    <w:rsid w:val="359027A9"/>
    <w:rsid w:val="35C97A69"/>
    <w:rsid w:val="3616569B"/>
    <w:rsid w:val="362B2720"/>
    <w:rsid w:val="36333EC5"/>
    <w:rsid w:val="363825C4"/>
    <w:rsid w:val="366A2FFA"/>
    <w:rsid w:val="36897924"/>
    <w:rsid w:val="36BE70F6"/>
    <w:rsid w:val="3716217A"/>
    <w:rsid w:val="372D5AED"/>
    <w:rsid w:val="37AB38CA"/>
    <w:rsid w:val="37BB2286"/>
    <w:rsid w:val="37C4673A"/>
    <w:rsid w:val="38057485"/>
    <w:rsid w:val="381476C1"/>
    <w:rsid w:val="38471845"/>
    <w:rsid w:val="3857135C"/>
    <w:rsid w:val="38AD4B48"/>
    <w:rsid w:val="38B478C6"/>
    <w:rsid w:val="38C74734"/>
    <w:rsid w:val="38CA7A97"/>
    <w:rsid w:val="38DC1951"/>
    <w:rsid w:val="39240A5A"/>
    <w:rsid w:val="3951009C"/>
    <w:rsid w:val="395D0BF4"/>
    <w:rsid w:val="39777F08"/>
    <w:rsid w:val="397F748B"/>
    <w:rsid w:val="39875C71"/>
    <w:rsid w:val="39C6647F"/>
    <w:rsid w:val="39F2758E"/>
    <w:rsid w:val="3A0E0140"/>
    <w:rsid w:val="3A407A2E"/>
    <w:rsid w:val="3A641B67"/>
    <w:rsid w:val="3A75699A"/>
    <w:rsid w:val="3ACA050B"/>
    <w:rsid w:val="3B1D3BC0"/>
    <w:rsid w:val="3B3A0824"/>
    <w:rsid w:val="3BC1190E"/>
    <w:rsid w:val="3BDA29D0"/>
    <w:rsid w:val="3BFF5F92"/>
    <w:rsid w:val="3C097EF0"/>
    <w:rsid w:val="3C2E55CC"/>
    <w:rsid w:val="3CA371CC"/>
    <w:rsid w:val="3CCB1561"/>
    <w:rsid w:val="3CCD4B1C"/>
    <w:rsid w:val="3CE21B3C"/>
    <w:rsid w:val="3CEA7404"/>
    <w:rsid w:val="3DE22613"/>
    <w:rsid w:val="3DF67B6E"/>
    <w:rsid w:val="3DFE0BF8"/>
    <w:rsid w:val="3E5527E2"/>
    <w:rsid w:val="3F1408EF"/>
    <w:rsid w:val="3F4168C2"/>
    <w:rsid w:val="3F6530F9"/>
    <w:rsid w:val="3F6A5E19"/>
    <w:rsid w:val="3F780536"/>
    <w:rsid w:val="3F7B0026"/>
    <w:rsid w:val="3F95733A"/>
    <w:rsid w:val="3F993958"/>
    <w:rsid w:val="3FBD23EC"/>
    <w:rsid w:val="3FC03C8B"/>
    <w:rsid w:val="401144E6"/>
    <w:rsid w:val="406960D0"/>
    <w:rsid w:val="408D7719"/>
    <w:rsid w:val="40A35A86"/>
    <w:rsid w:val="40E51BFB"/>
    <w:rsid w:val="40F14E1A"/>
    <w:rsid w:val="4109126C"/>
    <w:rsid w:val="410C615B"/>
    <w:rsid w:val="4140317B"/>
    <w:rsid w:val="41432DC5"/>
    <w:rsid w:val="415428DD"/>
    <w:rsid w:val="415E4D6C"/>
    <w:rsid w:val="4165248F"/>
    <w:rsid w:val="41940CE7"/>
    <w:rsid w:val="42B15B0D"/>
    <w:rsid w:val="42B365F2"/>
    <w:rsid w:val="42BC7D19"/>
    <w:rsid w:val="42C46437"/>
    <w:rsid w:val="42E83C24"/>
    <w:rsid w:val="43BB4E95"/>
    <w:rsid w:val="43C9697B"/>
    <w:rsid w:val="44091E87"/>
    <w:rsid w:val="44136A7F"/>
    <w:rsid w:val="444F55DD"/>
    <w:rsid w:val="445B0426"/>
    <w:rsid w:val="446610F3"/>
    <w:rsid w:val="44782D86"/>
    <w:rsid w:val="4540363D"/>
    <w:rsid w:val="45EA09CA"/>
    <w:rsid w:val="464C1D63"/>
    <w:rsid w:val="464E0242"/>
    <w:rsid w:val="46523C6D"/>
    <w:rsid w:val="465D0195"/>
    <w:rsid w:val="4691012F"/>
    <w:rsid w:val="470F792D"/>
    <w:rsid w:val="47126D75"/>
    <w:rsid w:val="4741374E"/>
    <w:rsid w:val="4746716B"/>
    <w:rsid w:val="477E6905"/>
    <w:rsid w:val="479B488A"/>
    <w:rsid w:val="47AE26A8"/>
    <w:rsid w:val="47DE188B"/>
    <w:rsid w:val="47F42434"/>
    <w:rsid w:val="47F53CC4"/>
    <w:rsid w:val="481C0F8F"/>
    <w:rsid w:val="482D0584"/>
    <w:rsid w:val="488570E6"/>
    <w:rsid w:val="48A4652A"/>
    <w:rsid w:val="48DC1D50"/>
    <w:rsid w:val="48E21116"/>
    <w:rsid w:val="48F943AD"/>
    <w:rsid w:val="49064E04"/>
    <w:rsid w:val="49184C88"/>
    <w:rsid w:val="492F1C9C"/>
    <w:rsid w:val="493C4F15"/>
    <w:rsid w:val="49695393"/>
    <w:rsid w:val="4981092F"/>
    <w:rsid w:val="49846A24"/>
    <w:rsid w:val="49AF6A7A"/>
    <w:rsid w:val="49C8030C"/>
    <w:rsid w:val="49F41101"/>
    <w:rsid w:val="4A393D12"/>
    <w:rsid w:val="4A3E05CE"/>
    <w:rsid w:val="4A547E8A"/>
    <w:rsid w:val="4A65539B"/>
    <w:rsid w:val="4A6873F9"/>
    <w:rsid w:val="4A8A3813"/>
    <w:rsid w:val="4AC2119E"/>
    <w:rsid w:val="4AE66C9B"/>
    <w:rsid w:val="4B0C61BC"/>
    <w:rsid w:val="4B203242"/>
    <w:rsid w:val="4B2A24D6"/>
    <w:rsid w:val="4B4F7128"/>
    <w:rsid w:val="4B553E21"/>
    <w:rsid w:val="4B5E2D75"/>
    <w:rsid w:val="4BF90C50"/>
    <w:rsid w:val="4C26756B"/>
    <w:rsid w:val="4C417F01"/>
    <w:rsid w:val="4C6F2B18"/>
    <w:rsid w:val="4C910E89"/>
    <w:rsid w:val="4CAB61AB"/>
    <w:rsid w:val="4CCC4796"/>
    <w:rsid w:val="4D01672A"/>
    <w:rsid w:val="4D384F35"/>
    <w:rsid w:val="4D8A4B8F"/>
    <w:rsid w:val="4D97738E"/>
    <w:rsid w:val="4DAE7232"/>
    <w:rsid w:val="4DBC0187"/>
    <w:rsid w:val="4DCC07AF"/>
    <w:rsid w:val="4E0D0A8D"/>
    <w:rsid w:val="4E1E499E"/>
    <w:rsid w:val="4E2F4EE8"/>
    <w:rsid w:val="4E4C62B4"/>
    <w:rsid w:val="4E524893"/>
    <w:rsid w:val="4E5959D6"/>
    <w:rsid w:val="4E6856C3"/>
    <w:rsid w:val="4ED60241"/>
    <w:rsid w:val="4F021BCA"/>
    <w:rsid w:val="4F06552A"/>
    <w:rsid w:val="4F1F09CE"/>
    <w:rsid w:val="4F2C573E"/>
    <w:rsid w:val="4F7E28D1"/>
    <w:rsid w:val="4F981E76"/>
    <w:rsid w:val="4FC70A05"/>
    <w:rsid w:val="4FD25A40"/>
    <w:rsid w:val="50046A9D"/>
    <w:rsid w:val="507606D3"/>
    <w:rsid w:val="50B640DC"/>
    <w:rsid w:val="50B67110"/>
    <w:rsid w:val="50E54514"/>
    <w:rsid w:val="50F47C38"/>
    <w:rsid w:val="51041EDF"/>
    <w:rsid w:val="51121E6C"/>
    <w:rsid w:val="518A318B"/>
    <w:rsid w:val="51A22278"/>
    <w:rsid w:val="51AF590D"/>
    <w:rsid w:val="51D94FBE"/>
    <w:rsid w:val="522D5852"/>
    <w:rsid w:val="523729CC"/>
    <w:rsid w:val="52544AB7"/>
    <w:rsid w:val="52BF46A2"/>
    <w:rsid w:val="52C378C2"/>
    <w:rsid w:val="52C52CBD"/>
    <w:rsid w:val="5313329D"/>
    <w:rsid w:val="533528B9"/>
    <w:rsid w:val="53630C83"/>
    <w:rsid w:val="53664E8C"/>
    <w:rsid w:val="537A21C5"/>
    <w:rsid w:val="538B4884"/>
    <w:rsid w:val="539D4A9A"/>
    <w:rsid w:val="53BA0CC5"/>
    <w:rsid w:val="53D224B3"/>
    <w:rsid w:val="53FD5056"/>
    <w:rsid w:val="54696247"/>
    <w:rsid w:val="54F20CFF"/>
    <w:rsid w:val="54FF4FD3"/>
    <w:rsid w:val="55180399"/>
    <w:rsid w:val="55337EDE"/>
    <w:rsid w:val="55506782"/>
    <w:rsid w:val="5563713A"/>
    <w:rsid w:val="55743B88"/>
    <w:rsid w:val="55765A50"/>
    <w:rsid w:val="558A0B6B"/>
    <w:rsid w:val="558C0A45"/>
    <w:rsid w:val="567A5AD2"/>
    <w:rsid w:val="568A2C39"/>
    <w:rsid w:val="56A619D5"/>
    <w:rsid w:val="56B04601"/>
    <w:rsid w:val="56D51E02"/>
    <w:rsid w:val="57080F27"/>
    <w:rsid w:val="570E0DDA"/>
    <w:rsid w:val="576176AA"/>
    <w:rsid w:val="578278A2"/>
    <w:rsid w:val="578B4F7B"/>
    <w:rsid w:val="57E9601D"/>
    <w:rsid w:val="57FB47AE"/>
    <w:rsid w:val="582819EA"/>
    <w:rsid w:val="58D02D39"/>
    <w:rsid w:val="58FE78A6"/>
    <w:rsid w:val="59875AED"/>
    <w:rsid w:val="59990BC3"/>
    <w:rsid w:val="59AD307A"/>
    <w:rsid w:val="59BC506B"/>
    <w:rsid w:val="59BE7035"/>
    <w:rsid w:val="59F00FA0"/>
    <w:rsid w:val="5A2C5A1F"/>
    <w:rsid w:val="5A3B2434"/>
    <w:rsid w:val="5ABE6BC5"/>
    <w:rsid w:val="5ACA53E4"/>
    <w:rsid w:val="5AE420E0"/>
    <w:rsid w:val="5AE623A0"/>
    <w:rsid w:val="5B365EC0"/>
    <w:rsid w:val="5B422FE3"/>
    <w:rsid w:val="5B4832EA"/>
    <w:rsid w:val="5B5E63DA"/>
    <w:rsid w:val="5B802C63"/>
    <w:rsid w:val="5B9A30AC"/>
    <w:rsid w:val="5B9C1779"/>
    <w:rsid w:val="5BE74DFA"/>
    <w:rsid w:val="5BF3356C"/>
    <w:rsid w:val="5BFE5E0F"/>
    <w:rsid w:val="5C021BCB"/>
    <w:rsid w:val="5C225659"/>
    <w:rsid w:val="5C3929A3"/>
    <w:rsid w:val="5C645C72"/>
    <w:rsid w:val="5C741C2D"/>
    <w:rsid w:val="5C7F3353"/>
    <w:rsid w:val="5C950521"/>
    <w:rsid w:val="5CAE513F"/>
    <w:rsid w:val="5CD054ED"/>
    <w:rsid w:val="5D657E4C"/>
    <w:rsid w:val="5D6814A0"/>
    <w:rsid w:val="5DCD7847"/>
    <w:rsid w:val="5DCD7A3F"/>
    <w:rsid w:val="5E052134"/>
    <w:rsid w:val="5E092379"/>
    <w:rsid w:val="5E45329D"/>
    <w:rsid w:val="5E5F0DE7"/>
    <w:rsid w:val="5E624433"/>
    <w:rsid w:val="5EA70745"/>
    <w:rsid w:val="5EAD3BFE"/>
    <w:rsid w:val="5ED15115"/>
    <w:rsid w:val="5ED776BD"/>
    <w:rsid w:val="5EDA66BF"/>
    <w:rsid w:val="5EEB5F80"/>
    <w:rsid w:val="5EF87B54"/>
    <w:rsid w:val="5FBA1C89"/>
    <w:rsid w:val="5FCD5EB1"/>
    <w:rsid w:val="5FEF50BE"/>
    <w:rsid w:val="60461E57"/>
    <w:rsid w:val="604B0C0E"/>
    <w:rsid w:val="60940AF0"/>
    <w:rsid w:val="60AA43FA"/>
    <w:rsid w:val="60AF592A"/>
    <w:rsid w:val="60BA4072"/>
    <w:rsid w:val="60E62405"/>
    <w:rsid w:val="614500BE"/>
    <w:rsid w:val="61913703"/>
    <w:rsid w:val="61BE4076"/>
    <w:rsid w:val="61C13B66"/>
    <w:rsid w:val="61D62D64"/>
    <w:rsid w:val="61F730E4"/>
    <w:rsid w:val="625563BE"/>
    <w:rsid w:val="62572464"/>
    <w:rsid w:val="629A14FB"/>
    <w:rsid w:val="629E17B2"/>
    <w:rsid w:val="62D13935"/>
    <w:rsid w:val="62D376AD"/>
    <w:rsid w:val="62F87114"/>
    <w:rsid w:val="639808F7"/>
    <w:rsid w:val="63EF49BB"/>
    <w:rsid w:val="642E117D"/>
    <w:rsid w:val="643F6C42"/>
    <w:rsid w:val="64882719"/>
    <w:rsid w:val="64BC2ED7"/>
    <w:rsid w:val="64DD2A65"/>
    <w:rsid w:val="651D5558"/>
    <w:rsid w:val="651F40E0"/>
    <w:rsid w:val="65310C09"/>
    <w:rsid w:val="65DB6C69"/>
    <w:rsid w:val="65FA01AA"/>
    <w:rsid w:val="65FE5915"/>
    <w:rsid w:val="66025281"/>
    <w:rsid w:val="662C3370"/>
    <w:rsid w:val="66304E17"/>
    <w:rsid w:val="664268FC"/>
    <w:rsid w:val="664D72A0"/>
    <w:rsid w:val="667C1E0A"/>
    <w:rsid w:val="670D6F06"/>
    <w:rsid w:val="673C737F"/>
    <w:rsid w:val="6753700F"/>
    <w:rsid w:val="675B76DD"/>
    <w:rsid w:val="67BA708E"/>
    <w:rsid w:val="67C50DDA"/>
    <w:rsid w:val="67CC59E3"/>
    <w:rsid w:val="683426D7"/>
    <w:rsid w:val="6841330B"/>
    <w:rsid w:val="68752FB5"/>
    <w:rsid w:val="687E455F"/>
    <w:rsid w:val="68AD3894"/>
    <w:rsid w:val="68B70790"/>
    <w:rsid w:val="690F6F65"/>
    <w:rsid w:val="69392657"/>
    <w:rsid w:val="693A17B3"/>
    <w:rsid w:val="696A196E"/>
    <w:rsid w:val="699658D9"/>
    <w:rsid w:val="69BD3DB7"/>
    <w:rsid w:val="69E14B32"/>
    <w:rsid w:val="69FB3DEF"/>
    <w:rsid w:val="6A042842"/>
    <w:rsid w:val="6A16656B"/>
    <w:rsid w:val="6A7F4463"/>
    <w:rsid w:val="6ADF6E0B"/>
    <w:rsid w:val="6AE663EC"/>
    <w:rsid w:val="6AFC4B32"/>
    <w:rsid w:val="6BA20565"/>
    <w:rsid w:val="6BA37E39"/>
    <w:rsid w:val="6BC56001"/>
    <w:rsid w:val="6BF42D27"/>
    <w:rsid w:val="6C3F4006"/>
    <w:rsid w:val="6C4532D6"/>
    <w:rsid w:val="6C68355C"/>
    <w:rsid w:val="6CF92F35"/>
    <w:rsid w:val="6D2B24B2"/>
    <w:rsid w:val="6D327C14"/>
    <w:rsid w:val="6D6535F8"/>
    <w:rsid w:val="6E3E7C58"/>
    <w:rsid w:val="6EBA3E17"/>
    <w:rsid w:val="6F173018"/>
    <w:rsid w:val="6F2614AD"/>
    <w:rsid w:val="6FBA0900"/>
    <w:rsid w:val="6FBD3431"/>
    <w:rsid w:val="70194B6E"/>
    <w:rsid w:val="704936A5"/>
    <w:rsid w:val="70512559"/>
    <w:rsid w:val="708017B4"/>
    <w:rsid w:val="70812E3F"/>
    <w:rsid w:val="70C47FBF"/>
    <w:rsid w:val="713F6856"/>
    <w:rsid w:val="714D2CE1"/>
    <w:rsid w:val="71816FA8"/>
    <w:rsid w:val="71E96CF5"/>
    <w:rsid w:val="71F907B3"/>
    <w:rsid w:val="71FD402E"/>
    <w:rsid w:val="72031631"/>
    <w:rsid w:val="721970A7"/>
    <w:rsid w:val="72A66B8C"/>
    <w:rsid w:val="730E028E"/>
    <w:rsid w:val="731D4975"/>
    <w:rsid w:val="73371CE6"/>
    <w:rsid w:val="733D0B73"/>
    <w:rsid w:val="73493D47"/>
    <w:rsid w:val="73DF5CA9"/>
    <w:rsid w:val="73EC1C67"/>
    <w:rsid w:val="74815737"/>
    <w:rsid w:val="74B633B4"/>
    <w:rsid w:val="74B76F26"/>
    <w:rsid w:val="75210076"/>
    <w:rsid w:val="75981EAD"/>
    <w:rsid w:val="75BF3AC1"/>
    <w:rsid w:val="75CF2D88"/>
    <w:rsid w:val="76031637"/>
    <w:rsid w:val="764C22D8"/>
    <w:rsid w:val="7679717E"/>
    <w:rsid w:val="76816FC9"/>
    <w:rsid w:val="76B86E8E"/>
    <w:rsid w:val="76CA0970"/>
    <w:rsid w:val="77016066"/>
    <w:rsid w:val="770E0B98"/>
    <w:rsid w:val="775D17E4"/>
    <w:rsid w:val="777A2396"/>
    <w:rsid w:val="77A25449"/>
    <w:rsid w:val="77B917C8"/>
    <w:rsid w:val="77F263D0"/>
    <w:rsid w:val="78061E7B"/>
    <w:rsid w:val="780E7E9B"/>
    <w:rsid w:val="783B3DB6"/>
    <w:rsid w:val="78537739"/>
    <w:rsid w:val="785D5F3F"/>
    <w:rsid w:val="788039DC"/>
    <w:rsid w:val="7899174D"/>
    <w:rsid w:val="78B13B95"/>
    <w:rsid w:val="7925068A"/>
    <w:rsid w:val="79314CD6"/>
    <w:rsid w:val="79567552"/>
    <w:rsid w:val="795F2C34"/>
    <w:rsid w:val="798C015E"/>
    <w:rsid w:val="79A63514"/>
    <w:rsid w:val="7A254A32"/>
    <w:rsid w:val="7A622382"/>
    <w:rsid w:val="7AD27EA1"/>
    <w:rsid w:val="7AF878F3"/>
    <w:rsid w:val="7B2B22C3"/>
    <w:rsid w:val="7B694B9B"/>
    <w:rsid w:val="7B730265"/>
    <w:rsid w:val="7B952C8D"/>
    <w:rsid w:val="7BCD53A7"/>
    <w:rsid w:val="7BDF75A9"/>
    <w:rsid w:val="7BFD74B4"/>
    <w:rsid w:val="7C18163E"/>
    <w:rsid w:val="7C417926"/>
    <w:rsid w:val="7C466CEA"/>
    <w:rsid w:val="7CEA3B1A"/>
    <w:rsid w:val="7D0D4A1B"/>
    <w:rsid w:val="7D4D5E56"/>
    <w:rsid w:val="7D4E607C"/>
    <w:rsid w:val="7DAB1EB6"/>
    <w:rsid w:val="7DB859C6"/>
    <w:rsid w:val="7E091498"/>
    <w:rsid w:val="7E2D1F10"/>
    <w:rsid w:val="7E451025"/>
    <w:rsid w:val="7E771407"/>
    <w:rsid w:val="7EAB552B"/>
    <w:rsid w:val="7EC80356"/>
    <w:rsid w:val="7ECD36F3"/>
    <w:rsid w:val="7F2B4B81"/>
    <w:rsid w:val="7FA57463"/>
    <w:rsid w:val="7FC5261C"/>
    <w:rsid w:val="7FCB5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Body Text Indent 3"/>
    <w:basedOn w:val="1"/>
    <w:autoRedefine/>
    <w:qFormat/>
    <w:uiPriority w:val="0"/>
    <w:pPr>
      <w:spacing w:line="360" w:lineRule="auto"/>
      <w:ind w:firstLine="560" w:firstLineChars="200"/>
    </w:pPr>
    <w:rPr>
      <w:rFonts w:ascii="宋体" w:hAnsi="宋体"/>
      <w:sz w:val="28"/>
      <w:szCs w:val="20"/>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1"/>
    <w:next w:val="13"/>
    <w:autoRedefine/>
    <w:qFormat/>
    <w:uiPriority w:val="0"/>
    <w:pPr>
      <w:spacing w:after="120" w:line="240" w:lineRule="auto"/>
      <w:ind w:left="420" w:leftChars="200" w:firstLine="420"/>
    </w:pPr>
    <w:rPr>
      <w:rFonts w:cs="宋体"/>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paragraph" w:customStyle="1" w:styleId="28">
    <w:name w:val="_Style 2"/>
    <w:basedOn w:val="1"/>
    <w:autoRedefine/>
    <w:qFormat/>
    <w:uiPriority w:val="34"/>
    <w:pPr>
      <w:ind w:firstLine="420" w:firstLineChars="200"/>
    </w:pPr>
    <w:rPr>
      <w:rFonts w:ascii="Calibri" w:hAnsi="Calibri"/>
      <w:szCs w:val="22"/>
    </w:rPr>
  </w:style>
  <w:style w:type="character" w:customStyle="1" w:styleId="29">
    <w:name w:val="font11"/>
    <w:basedOn w:val="26"/>
    <w:autoRedefine/>
    <w:qFormat/>
    <w:uiPriority w:val="0"/>
    <w:rPr>
      <w:rFonts w:hint="eastAsia" w:ascii="宋体" w:hAnsi="宋体" w:eastAsia="宋体" w:cs="宋体"/>
      <w:color w:val="000000"/>
      <w:sz w:val="20"/>
      <w:szCs w:val="20"/>
      <w:u w:val="none"/>
    </w:rPr>
  </w:style>
  <w:style w:type="character" w:customStyle="1" w:styleId="30">
    <w:name w:val="font41"/>
    <w:basedOn w:val="26"/>
    <w:autoRedefine/>
    <w:qFormat/>
    <w:uiPriority w:val="0"/>
    <w:rPr>
      <w:rFonts w:hint="eastAsia" w:ascii="宋体" w:hAnsi="宋体" w:eastAsia="宋体" w:cs="宋体"/>
      <w:color w:val="000000"/>
      <w:sz w:val="20"/>
      <w:szCs w:val="20"/>
      <w:u w:val="none"/>
    </w:rPr>
  </w:style>
  <w:style w:type="paragraph" w:customStyle="1" w:styleId="31">
    <w:name w:val="样式1"/>
    <w:basedOn w:val="1"/>
    <w:autoRedefine/>
    <w:qFormat/>
    <w:uiPriority w:val="0"/>
    <w:rPr>
      <w:sz w:val="36"/>
    </w:rPr>
  </w:style>
  <w:style w:type="paragraph" w:customStyle="1" w:styleId="3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3">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4">
    <w:name w:val="zbggmain style9"/>
    <w:autoRedefine/>
    <w:qFormat/>
    <w:uiPriority w:val="0"/>
    <w:rPr>
      <w:rFonts w:cs="Times New Roman"/>
    </w:rPr>
  </w:style>
  <w:style w:type="paragraph" w:customStyle="1" w:styleId="35">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8">
    <w:name w:val="List Paragraph"/>
    <w:basedOn w:val="1"/>
    <w:autoRedefine/>
    <w:qFormat/>
    <w:uiPriority w:val="0"/>
    <w:pPr>
      <w:ind w:firstLine="420" w:firstLineChars="200"/>
    </w:pPr>
  </w:style>
  <w:style w:type="paragraph" w:customStyle="1" w:styleId="39">
    <w:name w:val="CM7"/>
    <w:basedOn w:val="40"/>
    <w:next w:val="1"/>
    <w:autoRedefine/>
    <w:qFormat/>
    <w:uiPriority w:val="0"/>
    <w:rPr>
      <w:rFonts w:cs="Times New Roman"/>
      <w:color w:val="auto"/>
    </w:rPr>
  </w:style>
  <w:style w:type="paragraph" w:customStyle="1" w:styleId="40">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1">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2">
    <w:name w:val="Table Paragraph"/>
    <w:basedOn w:val="1"/>
    <w:autoRedefine/>
    <w:qFormat/>
    <w:uiPriority w:val="1"/>
  </w:style>
  <w:style w:type="paragraph" w:customStyle="1" w:styleId="43">
    <w:name w:val="标题 11"/>
    <w:basedOn w:val="1"/>
    <w:autoRedefine/>
    <w:qFormat/>
    <w:uiPriority w:val="1"/>
    <w:pPr>
      <w:ind w:left="113"/>
      <w:outlineLvl w:val="1"/>
    </w:pPr>
    <w:rPr>
      <w:rFonts w:ascii="宋体" w:hAnsi="宋体" w:eastAsia="宋体"/>
      <w:sz w:val="46"/>
      <w:szCs w:val="46"/>
    </w:rPr>
  </w:style>
  <w:style w:type="character" w:customStyle="1" w:styleId="44">
    <w:name w:val="font21"/>
    <w:basedOn w:val="26"/>
    <w:autoRedefine/>
    <w:qFormat/>
    <w:uiPriority w:val="0"/>
    <w:rPr>
      <w:rFonts w:hint="eastAsia" w:ascii="宋体" w:hAnsi="宋体" w:eastAsia="宋体" w:cs="宋体"/>
      <w:color w:val="000000"/>
      <w:sz w:val="20"/>
      <w:szCs w:val="20"/>
      <w:u w:val="none"/>
    </w:rPr>
  </w:style>
  <w:style w:type="character" w:customStyle="1" w:styleId="45">
    <w:name w:val="font51"/>
    <w:basedOn w:val="2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31</Pages>
  <Words>5406</Words>
  <Characters>6029</Characters>
  <Lines>12</Lines>
  <Paragraphs>3</Paragraphs>
  <TotalTime>0</TotalTime>
  <ScaleCrop>false</ScaleCrop>
  <LinksUpToDate>false</LinksUpToDate>
  <CharactersWithSpaces>6906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墨索里尼</cp:lastModifiedBy>
  <cp:lastPrinted>2024-09-27T05:14:00Z</cp:lastPrinted>
  <dcterms:modified xsi:type="dcterms:W3CDTF">2025-06-12T06:05:17Z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815D3A0EFC214274AE67FEB2080E054A</vt:lpwstr>
  </property>
  <property fmtid="{D5CDD505-2E9C-101B-9397-08002B2CF9AE}" pid="4" name="KSOTemplateDocerSaveRecord">
    <vt:lpwstr>eyJoZGlkIjoiMGY5MTViZjE4NmRhZDJkMTk3MTE0MzI4Yzc2NjRkNDMiLCJ1c2VySWQiOiIyNTgzMDM0NjEifQ==</vt:lpwstr>
  </property>
</Properties>
</file>