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D7506">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宋体" w:hAnsi="宋体" w:eastAsia="宋体" w:cs="宋体"/>
          <w:b/>
          <w:bCs/>
          <w:kern w:val="44"/>
          <w:sz w:val="40"/>
          <w:szCs w:val="40"/>
          <w:lang w:val="en-US" w:eastAsia="zh-CN" w:bidi="ar-SA"/>
        </w:rPr>
      </w:pPr>
      <w:bookmarkStart w:id="0" w:name="_Toc14020_WPSOffice_Level1"/>
      <w:bookmarkStart w:id="1" w:name="_Toc16839_WPSOffice_Level1"/>
      <w:bookmarkStart w:id="2" w:name="_Toc14254_WPSOffice_Level1"/>
      <w:bookmarkStart w:id="3" w:name="_Toc26734_WPSOffice_Level1"/>
    </w:p>
    <w:p w14:paraId="5D9E32F4">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宋体" w:hAnsi="宋体" w:eastAsia="宋体" w:cs="宋体"/>
          <w:b/>
          <w:bCs/>
          <w:kern w:val="44"/>
          <w:sz w:val="40"/>
          <w:szCs w:val="40"/>
          <w:lang w:val="en-US" w:eastAsia="zh-CN" w:bidi="ar-SA"/>
        </w:rPr>
      </w:pPr>
    </w:p>
    <w:p w14:paraId="70F41884">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宋体" w:hAnsi="宋体" w:eastAsia="宋体" w:cs="宋体"/>
          <w:b/>
          <w:bCs/>
          <w:kern w:val="44"/>
          <w:sz w:val="40"/>
          <w:szCs w:val="40"/>
          <w:lang w:val="en-US" w:eastAsia="zh-CN" w:bidi="ar-SA"/>
        </w:rPr>
      </w:pPr>
      <w:r>
        <w:rPr>
          <w:rFonts w:hint="eastAsia" w:ascii="宋体" w:hAnsi="宋体" w:eastAsia="宋体" w:cs="宋体"/>
          <w:b/>
          <w:bCs/>
          <w:kern w:val="44"/>
          <w:sz w:val="40"/>
          <w:szCs w:val="40"/>
          <w:lang w:val="en-US" w:eastAsia="zh-CN" w:bidi="ar-SA"/>
        </w:rPr>
        <w:t>杭新景(杭千) 高速公路2025年声屏障增设工程</w:t>
      </w:r>
    </w:p>
    <w:p w14:paraId="7D52CF8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7852F50A">
      <w:pPr>
        <w:rPr>
          <w:rFonts w:hint="eastAsia" w:ascii="宋体" w:hAnsi="宋体" w:eastAsia="宋体" w:cs="宋体"/>
          <w:sz w:val="28"/>
          <w:szCs w:val="44"/>
        </w:rPr>
      </w:pPr>
    </w:p>
    <w:p w14:paraId="2E892B51">
      <w:pPr>
        <w:pStyle w:val="2"/>
        <w:rPr>
          <w:rFonts w:hint="eastAsia" w:ascii="宋体" w:hAnsi="宋体" w:eastAsia="宋体" w:cs="宋体"/>
          <w:sz w:val="28"/>
          <w:szCs w:val="44"/>
        </w:rPr>
      </w:pPr>
    </w:p>
    <w:p w14:paraId="7F209961">
      <w:pPr>
        <w:pStyle w:val="2"/>
        <w:rPr>
          <w:rFonts w:hint="eastAsia" w:ascii="宋体" w:hAnsi="宋体" w:eastAsia="宋体" w:cs="宋体"/>
          <w:sz w:val="28"/>
          <w:szCs w:val="44"/>
          <w:highlight w:val="none"/>
        </w:rPr>
      </w:pPr>
    </w:p>
    <w:p w14:paraId="3E9F6034">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highlight w:val="none"/>
        </w:rPr>
      </w:pPr>
      <w:bookmarkStart w:id="4" w:name="_Toc20249"/>
      <w:r>
        <w:rPr>
          <w:rFonts w:hint="eastAsia" w:ascii="宋体" w:hAnsi="宋体" w:cs="宋体"/>
          <w:sz w:val="44"/>
          <w:szCs w:val="44"/>
          <w:highlight w:val="none"/>
          <w:lang w:val="en-US" w:eastAsia="zh-CN"/>
        </w:rPr>
        <w:t>声屏障材料供应</w:t>
      </w:r>
      <w:r>
        <w:rPr>
          <w:rFonts w:hint="eastAsia" w:ascii="宋体" w:hAnsi="宋体" w:eastAsia="宋体" w:cs="宋体"/>
          <w:sz w:val="44"/>
          <w:szCs w:val="44"/>
          <w:highlight w:val="none"/>
        </w:rPr>
        <w:t>公开选择文件</w:t>
      </w:r>
      <w:bookmarkEnd w:id="4"/>
    </w:p>
    <w:p w14:paraId="1E304381">
      <w:pPr>
        <w:pStyle w:val="4"/>
        <w:spacing w:beforeLines="0" w:afterLines="0" w:line="240" w:lineRule="auto"/>
        <w:jc w:val="center"/>
        <w:outlineLvl w:val="9"/>
        <w:rPr>
          <w:rFonts w:hint="eastAsia" w:ascii="宋体" w:hAnsi="宋体" w:eastAsia="宋体" w:cs="宋体"/>
          <w:sz w:val="28"/>
          <w:szCs w:val="44"/>
          <w:highlight w:val="none"/>
        </w:rPr>
      </w:pPr>
    </w:p>
    <w:p w14:paraId="48DF3965">
      <w:pPr>
        <w:pStyle w:val="4"/>
        <w:spacing w:beforeLines="0" w:afterLines="0" w:line="240" w:lineRule="auto"/>
        <w:jc w:val="center"/>
        <w:outlineLvl w:val="9"/>
        <w:rPr>
          <w:rFonts w:hint="eastAsia" w:ascii="宋体" w:hAnsi="宋体" w:eastAsia="宋体" w:cs="宋体"/>
          <w:sz w:val="28"/>
          <w:szCs w:val="44"/>
          <w:highlight w:val="none"/>
        </w:rPr>
      </w:pPr>
    </w:p>
    <w:p w14:paraId="5AE58F94">
      <w:pPr>
        <w:pStyle w:val="4"/>
        <w:spacing w:beforeLines="0" w:afterLines="0" w:line="240" w:lineRule="auto"/>
        <w:jc w:val="center"/>
        <w:outlineLvl w:val="9"/>
        <w:rPr>
          <w:rFonts w:hint="eastAsia" w:ascii="宋体" w:hAnsi="宋体" w:eastAsia="宋体" w:cs="宋体"/>
          <w:sz w:val="28"/>
          <w:szCs w:val="44"/>
          <w:highlight w:val="none"/>
        </w:rPr>
      </w:pPr>
    </w:p>
    <w:p w14:paraId="640597FC">
      <w:pPr>
        <w:pStyle w:val="4"/>
        <w:spacing w:beforeLines="0" w:afterLines="0" w:line="240" w:lineRule="auto"/>
        <w:jc w:val="center"/>
        <w:outlineLvl w:val="9"/>
        <w:rPr>
          <w:rFonts w:hint="eastAsia" w:ascii="宋体" w:hAnsi="宋体" w:eastAsia="宋体" w:cs="宋体"/>
          <w:sz w:val="36"/>
          <w:szCs w:val="36"/>
          <w:highlight w:val="none"/>
        </w:rPr>
      </w:pPr>
    </w:p>
    <w:p w14:paraId="2F2C5A42">
      <w:pPr>
        <w:rPr>
          <w:rFonts w:hint="eastAsia"/>
          <w:highlight w:val="none"/>
        </w:rPr>
      </w:pPr>
    </w:p>
    <w:p w14:paraId="36FFCDF0">
      <w:pPr>
        <w:pStyle w:val="4"/>
        <w:spacing w:beforeLines="0" w:afterLines="0" w:line="240" w:lineRule="auto"/>
        <w:jc w:val="center"/>
        <w:outlineLvl w:val="9"/>
        <w:rPr>
          <w:rFonts w:hint="eastAsia" w:ascii="宋体" w:hAnsi="宋体" w:eastAsia="宋体" w:cs="宋体"/>
          <w:sz w:val="36"/>
          <w:szCs w:val="36"/>
          <w:highlight w:val="none"/>
        </w:rPr>
      </w:pPr>
    </w:p>
    <w:p w14:paraId="1A1A3491">
      <w:pPr>
        <w:rPr>
          <w:rFonts w:hint="eastAsia"/>
          <w:highlight w:val="none"/>
        </w:rPr>
      </w:pPr>
    </w:p>
    <w:p w14:paraId="44610C9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highlight w:val="none"/>
        </w:rPr>
      </w:pPr>
      <w:bookmarkStart w:id="5" w:name="_Toc5498"/>
      <w:r>
        <w:rPr>
          <w:rFonts w:hint="eastAsia" w:ascii="宋体" w:hAnsi="宋体" w:cs="宋体"/>
          <w:sz w:val="36"/>
          <w:szCs w:val="36"/>
          <w:highlight w:val="none"/>
          <w:lang w:val="en-US" w:eastAsia="zh-CN"/>
        </w:rPr>
        <w:t>选择人：</w:t>
      </w:r>
      <w:r>
        <w:rPr>
          <w:rFonts w:hint="eastAsia" w:ascii="宋体" w:hAnsi="宋体" w:eastAsia="宋体" w:cs="宋体"/>
          <w:sz w:val="36"/>
          <w:szCs w:val="36"/>
          <w:highlight w:val="none"/>
        </w:rPr>
        <w:t>杭州交通高等级公路养护有限公司</w:t>
      </w:r>
      <w:bookmarkEnd w:id="5"/>
    </w:p>
    <w:p w14:paraId="06E230EC">
      <w:pPr>
        <w:spacing w:beforeLines="0" w:afterLines="0"/>
        <w:rPr>
          <w:rFonts w:hint="eastAsia" w:eastAsia="宋体"/>
          <w:sz w:val="21"/>
          <w:szCs w:val="24"/>
          <w:highlight w:val="none"/>
        </w:rPr>
      </w:pPr>
    </w:p>
    <w:p w14:paraId="3FD1857A">
      <w:pPr>
        <w:pStyle w:val="4"/>
        <w:spacing w:beforeLines="0" w:afterLines="0" w:line="240" w:lineRule="auto"/>
        <w:jc w:val="center"/>
        <w:outlineLvl w:val="9"/>
        <w:rPr>
          <w:rFonts w:hint="eastAsia" w:ascii="宋体" w:hAnsi="宋体" w:eastAsia="宋体" w:cs="宋体"/>
          <w:color w:val="auto"/>
          <w:sz w:val="36"/>
          <w:szCs w:val="36"/>
          <w:highlight w:val="none"/>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none"/>
        </w:rPr>
      </w:pPr>
      <w:bookmarkStart w:id="6" w:name="_Toc20748"/>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 xml:space="preserve"> 四</w:t>
      </w:r>
      <w:r>
        <w:rPr>
          <w:rFonts w:hint="eastAsia" w:ascii="宋体" w:hAnsi="宋体" w:eastAsia="宋体" w:cs="宋体"/>
          <w:color w:val="auto"/>
          <w:sz w:val="36"/>
          <w:szCs w:val="36"/>
          <w:highlight w:val="none"/>
        </w:rPr>
        <w:t>月</w:t>
      </w:r>
      <w:bookmarkEnd w:id="6"/>
    </w:p>
    <w:p w14:paraId="6125CE65">
      <w:pPr>
        <w:rPr>
          <w:rFonts w:hint="eastAsia" w:ascii="宋体" w:hAnsi="宋体" w:eastAsia="宋体" w:cs="宋体"/>
          <w:color w:val="auto"/>
          <w:sz w:val="36"/>
          <w:szCs w:val="36"/>
          <w:highlight w:val="none"/>
        </w:rPr>
      </w:pPr>
    </w:p>
    <w:p w14:paraId="2156ACC5">
      <w:pPr>
        <w:pStyle w:val="2"/>
        <w:rPr>
          <w:rFonts w:hint="eastAsia"/>
        </w:rPr>
      </w:pPr>
    </w:p>
    <w:p w14:paraId="1527BA82">
      <w:pPr>
        <w:pStyle w:val="2"/>
        <w:rPr>
          <w:rFonts w:hint="eastAsia"/>
        </w:rPr>
      </w:pPr>
    </w:p>
    <w:p w14:paraId="2D85ECFC">
      <w:pPr>
        <w:pStyle w:val="2"/>
        <w:rPr>
          <w:rFonts w:hint="eastAsia"/>
        </w:rPr>
      </w:pPr>
    </w:p>
    <w:p w14:paraId="7D9B22C7">
      <w:pPr>
        <w:pStyle w:val="2"/>
        <w:ind w:left="0" w:leftChars="0" w:firstLine="0" w:firstLineChars="0"/>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24739433">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0FA361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7A33EF5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6B9506A">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3369E4F0">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4DDFB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E9A2483">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DB0CD89">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05AC16B">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64F853C5">
      <w:pPr>
        <w:rPr>
          <w:rFonts w:hint="eastAsia" w:asciiTheme="majorEastAsia" w:hAnsiTheme="majorEastAsia" w:eastAsiaTheme="majorEastAsia" w:cstheme="majorEastAsia"/>
          <w:sz w:val="32"/>
          <w:szCs w:val="32"/>
        </w:rPr>
      </w:pPr>
    </w:p>
    <w:p w14:paraId="58EFC12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88150C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E32EF7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8B0704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BBBC21C">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7AC1A514">
      <w:pPr>
        <w:rPr>
          <w:rFonts w:hint="eastAsia" w:ascii="宋体" w:hAnsi="宋体" w:cs="宋体"/>
          <w:bCs w:val="0"/>
          <w:snapToGrid w:val="0"/>
          <w:kern w:val="0"/>
          <w:sz w:val="32"/>
        </w:rPr>
      </w:pPr>
    </w:p>
    <w:p w14:paraId="74AC3B9B">
      <w:pPr>
        <w:pStyle w:val="2"/>
        <w:rPr>
          <w:rFonts w:hint="eastAsia" w:ascii="宋体" w:hAnsi="宋体" w:cs="宋体"/>
          <w:bCs w:val="0"/>
          <w:snapToGrid w:val="0"/>
          <w:kern w:val="0"/>
          <w:sz w:val="32"/>
        </w:rPr>
      </w:pPr>
    </w:p>
    <w:p w14:paraId="7FA3DF5C">
      <w:pPr>
        <w:pStyle w:val="2"/>
        <w:rPr>
          <w:rFonts w:hint="eastAsia" w:ascii="宋体" w:hAnsi="宋体" w:cs="宋体"/>
          <w:bCs w:val="0"/>
          <w:snapToGrid w:val="0"/>
          <w:kern w:val="0"/>
          <w:sz w:val="32"/>
        </w:rPr>
      </w:pPr>
    </w:p>
    <w:p w14:paraId="5815B56F">
      <w:pPr>
        <w:pStyle w:val="2"/>
        <w:rPr>
          <w:rFonts w:hint="eastAsia" w:ascii="宋体" w:hAnsi="宋体" w:cs="宋体"/>
          <w:bCs w:val="0"/>
          <w:snapToGrid w:val="0"/>
          <w:kern w:val="0"/>
          <w:sz w:val="32"/>
        </w:rPr>
      </w:pPr>
    </w:p>
    <w:p w14:paraId="6F660428">
      <w:pPr>
        <w:pStyle w:val="2"/>
        <w:rPr>
          <w:rFonts w:hint="eastAsia" w:ascii="宋体" w:hAnsi="宋体" w:cs="宋体"/>
          <w:bCs w:val="0"/>
          <w:snapToGrid w:val="0"/>
          <w:kern w:val="0"/>
          <w:sz w:val="32"/>
        </w:rPr>
      </w:pPr>
    </w:p>
    <w:p w14:paraId="43C18F91">
      <w:pPr>
        <w:pStyle w:val="2"/>
        <w:ind w:left="0" w:leftChars="0" w:firstLine="0" w:firstLineChars="0"/>
        <w:rPr>
          <w:rFonts w:hint="eastAsia" w:ascii="宋体" w:hAnsi="宋体" w:cs="宋体"/>
          <w:bCs w:val="0"/>
          <w:snapToGrid w:val="0"/>
          <w:kern w:val="0"/>
          <w:sz w:val="32"/>
        </w:rPr>
      </w:pPr>
    </w:p>
    <w:p w14:paraId="5B695173">
      <w:pPr>
        <w:pStyle w:val="4"/>
        <w:tabs>
          <w:tab w:val="left" w:pos="2544"/>
          <w:tab w:val="center" w:pos="4320"/>
        </w:tabs>
        <w:adjustRightInd w:val="0"/>
        <w:snapToGrid w:val="0"/>
        <w:spacing w:before="0" w:after="0" w:line="360" w:lineRule="auto"/>
        <w:ind w:left="0" w:leftChars="0" w:firstLine="643" w:firstLineChars="200"/>
        <w:jc w:val="center"/>
        <w:rPr>
          <w:rFonts w:hint="eastAsia"/>
          <w:highlight w:val="none"/>
          <w:lang w:val="zh-CN"/>
        </w:rPr>
      </w:pPr>
      <w:r>
        <w:rPr>
          <w:rFonts w:hint="eastAsia" w:ascii="宋体" w:hAnsi="宋体" w:cs="宋体"/>
          <w:bCs w:val="0"/>
          <w:snapToGrid w:val="0"/>
          <w:kern w:val="0"/>
          <w:sz w:val="32"/>
          <w:highlight w:val="none"/>
        </w:rPr>
        <w:t xml:space="preserve">第一章  </w:t>
      </w:r>
      <w:r>
        <w:rPr>
          <w:rFonts w:hint="eastAsia" w:ascii="宋体" w:hAnsi="宋体" w:cs="宋体"/>
          <w:bCs w:val="0"/>
          <w:snapToGrid w:val="0"/>
          <w:kern w:val="0"/>
          <w:sz w:val="32"/>
          <w:highlight w:val="none"/>
          <w:lang w:val="en-US" w:eastAsia="zh-CN"/>
        </w:rPr>
        <w:t>选择</w:t>
      </w:r>
      <w:r>
        <w:rPr>
          <w:rFonts w:hint="eastAsia" w:ascii="宋体" w:hAnsi="宋体" w:cs="宋体"/>
          <w:bCs w:val="0"/>
          <w:snapToGrid w:val="0"/>
          <w:kern w:val="0"/>
          <w:sz w:val="32"/>
          <w:highlight w:val="none"/>
        </w:rPr>
        <w:t>公告</w:t>
      </w:r>
      <w:bookmarkEnd w:id="7"/>
      <w:bookmarkEnd w:id="8"/>
    </w:p>
    <w:bookmarkEnd w:id="9"/>
    <w:p w14:paraId="23D158DD">
      <w:pPr>
        <w:spacing w:before="91" w:line="360" w:lineRule="auto"/>
        <w:ind w:right="181" w:firstLine="412" w:firstLineChars="200"/>
        <w:rPr>
          <w:rFonts w:hint="eastAsia"/>
          <w:highlight w:val="none"/>
        </w:rPr>
      </w:pPr>
      <w:bookmarkStart w:id="10" w:name="_Toc3654_WPSOffice_Level1"/>
      <w:r>
        <w:rPr>
          <w:rFonts w:hint="eastAsia" w:asciiTheme="minorEastAsia" w:hAnsiTheme="minorEastAsia" w:eastAsiaTheme="minorEastAsia" w:cstheme="minorEastAsia"/>
          <w:spacing w:val="-2"/>
          <w:sz w:val="21"/>
          <w:szCs w:val="21"/>
          <w:highlight w:val="none"/>
          <w:lang w:val="en-US" w:eastAsia="zh-CN"/>
        </w:rPr>
        <w:t>因承建</w:t>
      </w:r>
      <w:r>
        <w:rPr>
          <w:rFonts w:hint="eastAsia" w:asciiTheme="minorEastAsia" w:hAnsiTheme="minorEastAsia" w:eastAsiaTheme="minorEastAsia" w:cstheme="minorEastAsia"/>
          <w:spacing w:val="-2"/>
          <w:sz w:val="21"/>
          <w:szCs w:val="21"/>
          <w:highlight w:val="none"/>
        </w:rPr>
        <w:t>工程项目</w:t>
      </w:r>
      <w:r>
        <w:rPr>
          <w:rFonts w:hint="eastAsia" w:asciiTheme="minorEastAsia" w:hAnsiTheme="minorEastAsia" w:eastAsiaTheme="minorEastAsia" w:cstheme="minorEastAsia"/>
          <w:spacing w:val="-1"/>
          <w:sz w:val="21"/>
          <w:szCs w:val="21"/>
          <w:highlight w:val="none"/>
        </w:rPr>
        <w:t>任务的需要</w:t>
      </w:r>
      <w:r>
        <w:rPr>
          <w:rFonts w:hint="eastAsia" w:asciiTheme="minorEastAsia" w:hAnsiTheme="minorEastAsia" w:eastAsiaTheme="minorEastAsia" w:cstheme="minorEastAsia"/>
          <w:spacing w:val="-1"/>
          <w:sz w:val="21"/>
          <w:szCs w:val="21"/>
          <w:highlight w:val="none"/>
          <w:lang w:eastAsia="zh-CN"/>
        </w:rPr>
        <w:t>，</w:t>
      </w:r>
      <w:r>
        <w:rPr>
          <w:rFonts w:hint="eastAsia" w:asciiTheme="minorEastAsia" w:hAnsiTheme="minorEastAsia" w:eastAsiaTheme="minorEastAsia" w:cstheme="minorEastAsia"/>
          <w:spacing w:val="-1"/>
          <w:sz w:val="21"/>
          <w:szCs w:val="21"/>
          <w:highlight w:val="none"/>
          <w:lang w:val="en-US" w:eastAsia="zh-CN"/>
        </w:rPr>
        <w:t>拟</w:t>
      </w:r>
      <w:r>
        <w:rPr>
          <w:rFonts w:hint="eastAsia" w:asciiTheme="minorEastAsia" w:hAnsiTheme="minorEastAsia" w:eastAsiaTheme="minorEastAsia" w:cstheme="minorEastAsia"/>
          <w:sz w:val="21"/>
          <w:szCs w:val="21"/>
          <w:highlight w:val="none"/>
          <w:lang w:val="en-US" w:eastAsia="zh-CN"/>
        </w:rPr>
        <w:t>对</w:t>
      </w:r>
      <w:r>
        <w:rPr>
          <w:rFonts w:hint="eastAsia" w:asciiTheme="minorEastAsia" w:hAnsiTheme="minorEastAsia" w:eastAsiaTheme="minorEastAsia" w:cstheme="minorEastAsia"/>
          <w:spacing w:val="-4"/>
          <w:sz w:val="21"/>
          <w:szCs w:val="21"/>
          <w:highlight w:val="none"/>
          <w:u w:val="single"/>
          <w:lang w:val="en-US" w:eastAsia="zh-CN"/>
        </w:rPr>
        <w:t>杭新景(杭千) 高速公路2025年声屏障增设工程声屏障材料供应，</w:t>
      </w:r>
      <w:r>
        <w:rPr>
          <w:rFonts w:hint="eastAsia" w:asciiTheme="minorEastAsia" w:hAnsiTheme="minorEastAsia" w:eastAsiaTheme="minorEastAsia" w:cstheme="minorEastAsia"/>
          <w:spacing w:val="-4"/>
          <w:sz w:val="21"/>
          <w:szCs w:val="21"/>
          <w:highlight w:val="none"/>
          <w:u w:val="none"/>
          <w:lang w:val="en-US" w:eastAsia="zh-CN"/>
        </w:rPr>
        <w:t>合作单位</w:t>
      </w:r>
      <w:r>
        <w:rPr>
          <w:rFonts w:hint="eastAsia" w:asciiTheme="minorEastAsia" w:hAnsiTheme="minorEastAsia" w:eastAsiaTheme="minorEastAsia" w:cstheme="minorEastAsia"/>
          <w:spacing w:val="-4"/>
          <w:sz w:val="21"/>
          <w:szCs w:val="21"/>
          <w:highlight w:val="none"/>
        </w:rPr>
        <w:t>进行</w:t>
      </w:r>
      <w:r>
        <w:rPr>
          <w:rFonts w:hint="eastAsia" w:asciiTheme="minorEastAsia" w:hAnsiTheme="minorEastAsia" w:eastAsiaTheme="minorEastAsia" w:cstheme="minorEastAsia"/>
          <w:spacing w:val="-4"/>
          <w:sz w:val="21"/>
          <w:szCs w:val="21"/>
          <w:highlight w:val="none"/>
          <w:lang w:val="en-US" w:eastAsia="zh-CN"/>
        </w:rPr>
        <w:t>公开选择</w:t>
      </w:r>
      <w:r>
        <w:rPr>
          <w:rFonts w:hint="eastAsia" w:asciiTheme="minorEastAsia" w:hAnsiTheme="minorEastAsia" w:eastAsiaTheme="minorEastAsia" w:cstheme="minorEastAsia"/>
          <w:spacing w:val="-4"/>
          <w:sz w:val="21"/>
          <w:szCs w:val="21"/>
          <w:highlight w:val="none"/>
        </w:rPr>
        <w:t>。</w:t>
      </w:r>
      <w:r>
        <w:rPr>
          <w:rFonts w:hint="eastAsia" w:asciiTheme="minorEastAsia" w:hAnsiTheme="minorEastAsia" w:eastAsiaTheme="minorEastAsia" w:cstheme="minorEastAsia"/>
          <w:bCs/>
          <w:snapToGrid w:val="0"/>
          <w:sz w:val="21"/>
          <w:szCs w:val="21"/>
          <w:highlight w:val="none"/>
        </w:rPr>
        <w:t>欢迎对本项目有兴趣</w:t>
      </w:r>
      <w:r>
        <w:rPr>
          <w:rFonts w:hint="eastAsia" w:asciiTheme="minorEastAsia" w:hAnsiTheme="minorEastAsia" w:eastAsiaTheme="minorEastAsia" w:cstheme="minorEastAsia"/>
          <w:bCs/>
          <w:snapToGrid w:val="0"/>
          <w:sz w:val="21"/>
          <w:szCs w:val="21"/>
          <w:highlight w:val="none"/>
          <w:lang w:eastAsia="zh-CN"/>
        </w:rPr>
        <w:t>、</w:t>
      </w:r>
      <w:r>
        <w:rPr>
          <w:rFonts w:hint="eastAsia" w:asciiTheme="minorEastAsia" w:hAnsiTheme="minorEastAsia" w:eastAsiaTheme="minorEastAsia" w:cstheme="minorEastAsia"/>
          <w:bCs/>
          <w:snapToGrid w:val="0"/>
          <w:sz w:val="21"/>
          <w:szCs w:val="21"/>
          <w:highlight w:val="none"/>
        </w:rPr>
        <w:t>具备合格</w:t>
      </w:r>
      <w:r>
        <w:rPr>
          <w:rFonts w:hint="eastAsia" w:asciiTheme="minorEastAsia" w:hAnsiTheme="minorEastAsia" w:eastAsiaTheme="minorEastAsia" w:cstheme="minorEastAsia"/>
          <w:bCs/>
          <w:snapToGrid w:val="0"/>
          <w:sz w:val="21"/>
          <w:szCs w:val="21"/>
          <w:highlight w:val="none"/>
          <w:lang w:val="en-US" w:eastAsia="zh-CN"/>
        </w:rPr>
        <w:t>响应人</w:t>
      </w:r>
      <w:r>
        <w:rPr>
          <w:rFonts w:hint="eastAsia" w:asciiTheme="minorEastAsia" w:hAnsiTheme="minorEastAsia" w:eastAsiaTheme="minorEastAsia" w:cstheme="minorEastAsia"/>
          <w:bCs/>
          <w:snapToGrid w:val="0"/>
          <w:sz w:val="21"/>
          <w:szCs w:val="21"/>
          <w:highlight w:val="none"/>
        </w:rPr>
        <w:t>资格的国内法人参加</w:t>
      </w:r>
      <w:r>
        <w:rPr>
          <w:rFonts w:hint="eastAsia" w:asciiTheme="minorEastAsia" w:hAnsiTheme="minorEastAsia" w:eastAsiaTheme="minorEastAsia" w:cstheme="minorEastAsia"/>
          <w:bCs/>
          <w:snapToGrid w:val="0"/>
          <w:sz w:val="21"/>
          <w:szCs w:val="21"/>
          <w:highlight w:val="none"/>
          <w:lang w:val="en-US" w:eastAsia="zh-CN"/>
        </w:rPr>
        <w:t>此次合作单位的选择</w:t>
      </w:r>
      <w:r>
        <w:rPr>
          <w:rFonts w:hint="eastAsia" w:asciiTheme="minorEastAsia" w:hAnsiTheme="minorEastAsia" w:eastAsiaTheme="minorEastAsia" w:cstheme="minorEastAsia"/>
          <w:bCs/>
          <w:snapToGrid w:val="0"/>
          <w:sz w:val="21"/>
          <w:szCs w:val="21"/>
          <w:highlight w:val="none"/>
        </w:rPr>
        <w:t>。</w:t>
      </w:r>
    </w:p>
    <w:p w14:paraId="66B7A5E1">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highlight w:val="none"/>
          <w:lang w:val="en-US" w:eastAsia="zh-CN"/>
        </w:rPr>
        <w:t>项目概况与选择范围</w:t>
      </w:r>
      <w:bookmarkEnd w:id="11"/>
      <w:r>
        <w:rPr>
          <w:rFonts w:hint="eastAsia" w:asciiTheme="minorEastAsia" w:hAnsiTheme="minorEastAsia" w:eastAsiaTheme="minorEastAsia" w:cstheme="minorEastAsia"/>
          <w:b/>
          <w:bCs/>
          <w:spacing w:val="-1"/>
          <w:sz w:val="21"/>
          <w:szCs w:val="21"/>
          <w:highlight w:val="none"/>
          <w:lang w:val="en-US" w:eastAsia="zh-CN"/>
        </w:rPr>
        <w:t>：</w:t>
      </w:r>
      <w:bookmarkEnd w:id="12"/>
    </w:p>
    <w:p w14:paraId="7775DB2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highlight w:val="none"/>
          <w:lang w:val="en-US" w:eastAsia="zh-CN" w:bidi="ar-SA"/>
        </w:rPr>
        <w:t>（1）项目概况：杭新景高速公路杭州段(以下简称杭千高速公路)位于浙江省杭州市西南部，起点是杭州市西湖区的袁浦镇北(绕城高速公路南段)，沿线途经杭州市西湖区的袁浦镇、周浦镇，富阳市的东洲岛、灵桥镇、大源镇、环山乡、场口镇、东图乡桐庐县的深澳镇、石阜镇、凤川镇、桐庐镇、富春江镇和建德市的乾潭镇、杨村桥镇、下涯镇，终点为新安江。</w:t>
      </w:r>
    </w:p>
    <w:p w14:paraId="13A1D571">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目前已建成通车的杭千高速一期工程总长为 109.55km，路线按全封闭、全立交、高速公路标准进行设计，设计行车速度为120km/h，采用3来3 去6个车道，路基宽度 33.5m，其中行车道宽 2x11.25m，硬路肩宽 2x3.0m，土路肩宽 2x0.75m，中央分隔带 2.0m。</w:t>
      </w:r>
    </w:p>
    <w:p w14:paraId="69D0583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杭新景(杭千)高速公路建成通车后，其道路交通噪声对沿线敏感建筑产生一定的噪声污染，并且随着车流量的增加，噪声污染也随之增加，设置声屏障是降低道路交通噪声对沿线敏感建筑噪声污染的一种有效措施之一。</w:t>
      </w:r>
    </w:p>
    <w:p w14:paraId="390794C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p>
    <w:p w14:paraId="7B1EC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（2）选择范围：详细选择内容或要求见第三章工程量清单。</w:t>
      </w:r>
      <w:bookmarkEnd w:id="13"/>
    </w:p>
    <w:p w14:paraId="03CA621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highlight w:val="none"/>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highlight w:val="none"/>
          <w:lang w:val="en-US" w:eastAsia="zh-CN" w:bidi="ar-SA"/>
        </w:rPr>
        <w:t>此报价应包括材料成本、运输费、包装费、装卸、场外运输损耗、仓储保管、保险、规费、税金、利润等政策性文件规定及合同包含的所有风险、责任等各项应有费用；</w:t>
      </w:r>
      <w:bookmarkStart w:id="15" w:name="_Toc18437"/>
    </w:p>
    <w:bookmarkEnd w:id="15"/>
    <w:p w14:paraId="08945C00">
      <w:pPr>
        <w:pStyle w:val="2"/>
        <w:rPr>
          <w:rFonts w:hint="default" w:asciiTheme="minorEastAsia" w:hAnsiTheme="minorEastAsia" w:eastAsiaTheme="minorEastAsia" w:cstheme="minorEastAsia"/>
          <w:b/>
          <w:bCs/>
          <w:spacing w:val="-1"/>
          <w:kern w:val="2"/>
          <w:sz w:val="21"/>
          <w:szCs w:val="21"/>
          <w:highlight w:val="none"/>
          <w:lang w:val="en-US" w:eastAsia="zh-CN" w:bidi="ar-SA"/>
        </w:rPr>
      </w:pPr>
      <w:r>
        <w:rPr>
          <w:rFonts w:hint="eastAsia" w:asciiTheme="minorEastAsia" w:hAnsiTheme="minorEastAsia" w:eastAsiaTheme="minorEastAsia" w:cstheme="minorEastAsia"/>
          <w:b/>
          <w:bCs/>
          <w:spacing w:val="-1"/>
          <w:kern w:val="2"/>
          <w:sz w:val="21"/>
          <w:szCs w:val="21"/>
          <w:highlight w:val="none"/>
          <w:lang w:val="en-US" w:eastAsia="zh-CN" w:bidi="ar-SA"/>
        </w:rPr>
        <w:t>2.声屏障屏体强度要求</w:t>
      </w:r>
    </w:p>
    <w:p w14:paraId="6C15A325">
      <w:pPr>
        <w:pStyle w:val="2"/>
        <w:spacing w:line="360" w:lineRule="auto"/>
        <w:rPr>
          <w:rFonts w:hint="eastAsia" w:asciiTheme="minorEastAsia" w:hAnsiTheme="minorEastAsia" w:eastAsiaTheme="minorEastAsia" w:cstheme="minorEastAsia"/>
          <w:spacing w:val="-4"/>
          <w:kern w:val="2"/>
          <w:sz w:val="21"/>
          <w:szCs w:val="21"/>
          <w:highlight w:val="none"/>
          <w:lang w:val="en-US" w:eastAsia="zh-CN" w:bidi="ar-SA"/>
        </w:rPr>
      </w:pPr>
      <w:r>
        <w:rPr>
          <w:rFonts w:hint="eastAsia" w:asciiTheme="minorEastAsia" w:hAnsiTheme="minorEastAsia" w:eastAsiaTheme="minorEastAsia" w:cstheme="minorEastAsia"/>
          <w:spacing w:val="-4"/>
          <w:kern w:val="2"/>
          <w:sz w:val="21"/>
          <w:szCs w:val="21"/>
          <w:highlight w:val="none"/>
          <w:lang w:val="en-US" w:eastAsia="zh-CN" w:bidi="ar-SA"/>
        </w:rPr>
        <w:t>本工程采用吸声与反射组合型声屏障，屏障上下段吸声，中间段透明反射，屏障固定采用 125x125x9x6.5 热轧日型钢立柱。声屏障屏体强度声屏障的主要载荷是风载，杭千高速公路一期工程所在地区的基本风压按0.45kN/m设计。</w:t>
      </w:r>
    </w:p>
    <w:p w14:paraId="3712E6FF">
      <w:pPr>
        <w:pStyle w:val="2"/>
        <w:spacing w:line="360" w:lineRule="auto"/>
        <w:rPr>
          <w:rFonts w:hint="eastAsia" w:asciiTheme="minorEastAsia" w:hAnsiTheme="minorEastAsia" w:eastAsiaTheme="minorEastAsia" w:cstheme="minorEastAsia"/>
          <w:spacing w:val="-4"/>
          <w:kern w:val="2"/>
          <w:sz w:val="21"/>
          <w:szCs w:val="21"/>
          <w:highlight w:val="none"/>
          <w:lang w:val="en-US" w:eastAsia="zh-CN" w:bidi="ar-SA"/>
        </w:rPr>
      </w:pPr>
      <w:r>
        <w:rPr>
          <w:rFonts w:hint="eastAsia" w:asciiTheme="minorEastAsia" w:hAnsiTheme="minorEastAsia" w:eastAsiaTheme="minorEastAsia" w:cstheme="minorEastAsia"/>
          <w:spacing w:val="-4"/>
          <w:kern w:val="2"/>
          <w:sz w:val="21"/>
          <w:szCs w:val="21"/>
          <w:highlight w:val="none"/>
          <w:lang w:val="en-US" w:eastAsia="zh-CN" w:bidi="ar-SA"/>
        </w:rPr>
        <w:t>1)立柱强度</w:t>
      </w:r>
    </w:p>
    <w:p w14:paraId="44FC9AF6">
      <w:pPr>
        <w:pStyle w:val="2"/>
        <w:spacing w:line="360" w:lineRule="auto"/>
        <w:rPr>
          <w:rFonts w:hint="eastAsia" w:asciiTheme="minorEastAsia" w:hAnsiTheme="minorEastAsia" w:eastAsiaTheme="minorEastAsia" w:cstheme="minorEastAsia"/>
          <w:spacing w:val="-4"/>
          <w:kern w:val="2"/>
          <w:sz w:val="21"/>
          <w:szCs w:val="21"/>
          <w:highlight w:val="none"/>
          <w:lang w:val="en-US" w:eastAsia="zh-CN" w:bidi="ar-SA"/>
        </w:rPr>
      </w:pPr>
      <w:r>
        <w:rPr>
          <w:rFonts w:hint="eastAsia" w:asciiTheme="minorEastAsia" w:hAnsiTheme="minorEastAsia" w:eastAsiaTheme="minorEastAsia" w:cstheme="minorEastAsia"/>
          <w:spacing w:val="-4"/>
          <w:kern w:val="2"/>
          <w:sz w:val="21"/>
          <w:szCs w:val="21"/>
          <w:highlight w:val="none"/>
          <w:lang w:val="en-US" w:eastAsia="zh-CN" w:bidi="ar-SA"/>
        </w:rPr>
        <w:t>立柱在风压下承受剪切和弯矩，选用热轧日型钢(125x125x9x6.5)立柱的底端是危险截面，承受较大的剪应力和弯矩，经校核本设计选用的日型钢能满足强度要求</w:t>
      </w:r>
    </w:p>
    <w:p w14:paraId="381BD9E3">
      <w:pPr>
        <w:pStyle w:val="2"/>
        <w:spacing w:line="360" w:lineRule="auto"/>
        <w:rPr>
          <w:rFonts w:hint="eastAsia" w:asciiTheme="minorEastAsia" w:hAnsiTheme="minorEastAsia" w:eastAsiaTheme="minorEastAsia" w:cstheme="minorEastAsia"/>
          <w:spacing w:val="-4"/>
          <w:kern w:val="2"/>
          <w:sz w:val="21"/>
          <w:szCs w:val="21"/>
          <w:highlight w:val="none"/>
          <w:lang w:val="en-US" w:eastAsia="zh-CN" w:bidi="ar-SA"/>
        </w:rPr>
      </w:pPr>
      <w:r>
        <w:rPr>
          <w:rFonts w:hint="eastAsia" w:asciiTheme="minorEastAsia" w:hAnsiTheme="minorEastAsia" w:eastAsiaTheme="minorEastAsia" w:cstheme="minorEastAsia"/>
          <w:spacing w:val="-4"/>
          <w:kern w:val="2"/>
          <w:sz w:val="21"/>
          <w:szCs w:val="21"/>
          <w:highlight w:val="none"/>
          <w:lang w:val="en-US" w:eastAsia="zh-CN" w:bidi="ar-SA"/>
        </w:rPr>
        <w:t>2)路基段声屏障地脚螺栓</w:t>
      </w:r>
    </w:p>
    <w:p w14:paraId="314A8AF8">
      <w:pPr>
        <w:pStyle w:val="2"/>
        <w:spacing w:line="360" w:lineRule="auto"/>
        <w:rPr>
          <w:rFonts w:hint="eastAsia" w:asciiTheme="minorEastAsia" w:hAnsiTheme="minorEastAsia" w:eastAsiaTheme="minorEastAsia" w:cstheme="minorEastAsia"/>
          <w:spacing w:val="-4"/>
          <w:kern w:val="2"/>
          <w:sz w:val="21"/>
          <w:szCs w:val="21"/>
          <w:highlight w:val="none"/>
          <w:lang w:val="en-US" w:eastAsia="zh-CN" w:bidi="ar-SA"/>
        </w:rPr>
      </w:pPr>
      <w:r>
        <w:rPr>
          <w:rFonts w:hint="eastAsia" w:asciiTheme="minorEastAsia" w:hAnsiTheme="minorEastAsia" w:eastAsiaTheme="minorEastAsia" w:cstheme="minorEastAsia"/>
          <w:spacing w:val="-4"/>
          <w:kern w:val="2"/>
          <w:sz w:val="21"/>
          <w:szCs w:val="21"/>
          <w:highlight w:val="none"/>
          <w:lang w:val="en-US" w:eastAsia="zh-CN" w:bidi="ar-SA"/>
        </w:rPr>
        <w:t>地脚螺栓也是受力的危险部件,经计较校核后得4根M20的螺栓可满足强度要求，考虑到现场的安装误差和螺栓的腐蚀，实际设计中采用4根 M28x780的螺栓</w:t>
      </w:r>
    </w:p>
    <w:p w14:paraId="0C71B9C6">
      <w:pPr>
        <w:pStyle w:val="2"/>
        <w:numPr>
          <w:ilvl w:val="0"/>
          <w:numId w:val="0"/>
        </w:numPr>
        <w:spacing w:line="360" w:lineRule="auto"/>
        <w:ind w:leftChars="200"/>
        <w:rPr>
          <w:rFonts w:hint="eastAsia" w:asciiTheme="minorEastAsia" w:hAnsiTheme="minorEastAsia" w:eastAsiaTheme="minorEastAsia" w:cstheme="minorEastAsia"/>
          <w:spacing w:val="-4"/>
          <w:kern w:val="2"/>
          <w:sz w:val="21"/>
          <w:szCs w:val="21"/>
          <w:highlight w:val="none"/>
          <w:lang w:val="en-US" w:eastAsia="zh-CN" w:bidi="ar-SA"/>
        </w:rPr>
      </w:pPr>
      <w:r>
        <w:rPr>
          <w:rFonts w:hint="eastAsia" w:asciiTheme="minorEastAsia" w:hAnsiTheme="minorEastAsia" w:eastAsiaTheme="minorEastAsia" w:cstheme="minorEastAsia"/>
          <w:spacing w:val="-4"/>
          <w:kern w:val="2"/>
          <w:sz w:val="21"/>
          <w:szCs w:val="21"/>
          <w:highlight w:val="none"/>
          <w:lang w:val="en-US" w:eastAsia="zh-CN" w:bidi="ar-SA"/>
        </w:rPr>
        <w:t>3)桥梁段声屏障日型钢立柱与防撞墙间采用上下部连接，上部采用法兰盘与加劲肋焊接组成的连接件将防撞墙与日型钢立柱连接:下部通过对穿钢筋螺杆与防撞墙连接。</w:t>
      </w:r>
    </w:p>
    <w:p w14:paraId="2BCFD28D">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spacing w:val="-4"/>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质量要求：响应单位对供应产品的质量负责，产品外观、功能、性状、标准等，应符合现行国家质量要求和行业有关标准，符合甲方及业主要求。</w:t>
      </w:r>
    </w:p>
    <w:p w14:paraId="19AEE814">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highlight w:val="none"/>
          <w:lang w:val="en-US" w:eastAsia="zh-CN"/>
        </w:rPr>
      </w:pPr>
      <w:bookmarkStart w:id="16" w:name="OLE_LINK1"/>
      <w:bookmarkStart w:id="17" w:name="_Toc14279"/>
      <w:r>
        <w:rPr>
          <w:rFonts w:hint="eastAsia" w:asciiTheme="minorEastAsia" w:hAnsiTheme="minorEastAsia" w:eastAsiaTheme="minorEastAsia" w:cstheme="minorEastAsia"/>
          <w:b/>
          <w:bCs/>
          <w:spacing w:val="-1"/>
          <w:sz w:val="21"/>
          <w:szCs w:val="21"/>
          <w:highlight w:val="none"/>
          <w:lang w:val="en-US" w:eastAsia="zh-CN"/>
        </w:rPr>
        <w:t>供货期限</w:t>
      </w:r>
      <w:r>
        <w:rPr>
          <w:rFonts w:hint="eastAsia" w:asciiTheme="minorEastAsia" w:hAnsiTheme="minorEastAsia" w:eastAsiaTheme="minorEastAsia" w:cstheme="minorEastAsia"/>
          <w:spacing w:val="-1"/>
          <w:sz w:val="21"/>
          <w:szCs w:val="21"/>
          <w:highlight w:val="none"/>
          <w:lang w:val="en-US" w:eastAsia="zh-CN"/>
        </w:rPr>
        <w:t>：</w:t>
      </w:r>
      <w:bookmarkEnd w:id="16"/>
      <w:r>
        <w:rPr>
          <w:rFonts w:hint="eastAsia" w:asciiTheme="minorEastAsia" w:hAnsiTheme="minorEastAsia" w:eastAsiaTheme="minorEastAsia" w:cstheme="minorEastAsia"/>
          <w:spacing w:val="-1"/>
          <w:sz w:val="21"/>
          <w:szCs w:val="21"/>
          <w:highlight w:val="none"/>
          <w:lang w:val="en-US" w:eastAsia="zh-CN"/>
        </w:rPr>
        <w:t>暂定</w:t>
      </w:r>
      <w:bookmarkEnd w:id="17"/>
      <w:bookmarkStart w:id="18" w:name="_Toc5968"/>
      <w:r>
        <w:rPr>
          <w:rFonts w:hint="eastAsia" w:asciiTheme="minorEastAsia" w:hAnsiTheme="minorEastAsia" w:eastAsiaTheme="minorEastAsia" w:cstheme="minorEastAsia"/>
          <w:spacing w:val="-1"/>
          <w:sz w:val="21"/>
          <w:szCs w:val="21"/>
          <w:highlight w:val="none"/>
          <w:lang w:val="en-US" w:eastAsia="zh-CN"/>
        </w:rPr>
        <w:t>12个月。</w:t>
      </w:r>
    </w:p>
    <w:p w14:paraId="768D26FF">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highlight w:val="none"/>
          <w:lang w:val="en-US" w:eastAsia="zh-CN"/>
        </w:rPr>
      </w:pPr>
      <w:r>
        <w:rPr>
          <w:rFonts w:hint="eastAsia" w:asciiTheme="minorEastAsia" w:hAnsiTheme="minorEastAsia" w:eastAsiaTheme="minorEastAsia" w:cstheme="minorEastAsia"/>
          <w:b/>
          <w:bCs/>
          <w:spacing w:val="-1"/>
          <w:sz w:val="21"/>
          <w:szCs w:val="21"/>
          <w:highlight w:val="none"/>
          <w:lang w:val="en-US" w:eastAsia="zh-CN"/>
        </w:rPr>
        <w:t>3、收货地点：</w:t>
      </w:r>
      <w:r>
        <w:rPr>
          <w:rFonts w:hint="eastAsia" w:asciiTheme="minorEastAsia" w:hAnsiTheme="minorEastAsia" w:eastAsiaTheme="minorEastAsia" w:cstheme="minorEastAsia"/>
          <w:b w:val="0"/>
          <w:bCs w:val="0"/>
          <w:spacing w:val="-1"/>
          <w:sz w:val="21"/>
          <w:szCs w:val="21"/>
          <w:highlight w:val="none"/>
          <w:lang w:val="en-US" w:eastAsia="zh-CN"/>
        </w:rPr>
        <w:t>以选择人的通知为准。</w:t>
      </w:r>
      <w:bookmarkEnd w:id="18"/>
    </w:p>
    <w:p w14:paraId="62C49FC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highlight w:val="none"/>
          <w:lang w:val="en-US" w:eastAsia="zh-CN"/>
        </w:rPr>
      </w:pPr>
      <w:bookmarkStart w:id="19" w:name="_Toc12812"/>
      <w:r>
        <w:rPr>
          <w:rFonts w:hint="eastAsia" w:asciiTheme="minorEastAsia" w:hAnsiTheme="minorEastAsia" w:eastAsiaTheme="minorEastAsia" w:cstheme="minorEastAsia"/>
          <w:b/>
          <w:bCs/>
          <w:spacing w:val="-1"/>
          <w:sz w:val="21"/>
          <w:szCs w:val="21"/>
          <w:highlight w:val="none"/>
          <w:lang w:val="en-US" w:eastAsia="zh-CN"/>
        </w:rPr>
        <w:t>4、响应人资格条件</w:t>
      </w:r>
      <w:bookmarkEnd w:id="19"/>
    </w:p>
    <w:p w14:paraId="663E08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（1）在中华人民共和国境内注册，具有独立法人资格；</w:t>
      </w:r>
    </w:p>
    <w:p w14:paraId="5CFC04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（2）与选择人存在利害关系可能影响公正性的法人、其他组织或者个人不得参加本次选择活动；单位负责人为同一个人或存在控股、管理关系的不同单位不得参加同一项选择活动；</w:t>
      </w:r>
    </w:p>
    <w:p w14:paraId="79218E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（3）本次选择：不接受联合体参加，不允许分包；</w:t>
      </w:r>
    </w:p>
    <w:p w14:paraId="1A6B04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（4）</w:t>
      </w:r>
      <w:r>
        <w:rPr>
          <w:rFonts w:hint="eastAsia" w:asciiTheme="minorEastAsia" w:hAnsiTheme="minorEastAsia" w:eastAsiaTheme="minorEastAsia" w:cstheme="minorEastAsia"/>
          <w:snapToGrid w:val="0"/>
          <w:kern w:val="0"/>
          <w:sz w:val="21"/>
          <w:szCs w:val="21"/>
          <w:highlight w:val="none"/>
          <w:lang w:val="en-US" w:eastAsia="zh-CN"/>
        </w:rPr>
        <w:t>响应单位营业执照必须真实有效且在有效期内，具有相应的经营范围。</w:t>
      </w:r>
    </w:p>
    <w:p w14:paraId="074D738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highlight w:val="none"/>
          <w:lang w:val="en-US" w:eastAsia="zh-CN"/>
        </w:rPr>
      </w:pPr>
      <w:bookmarkStart w:id="20" w:name="_Toc19590"/>
      <w:r>
        <w:rPr>
          <w:rFonts w:hint="eastAsia" w:asciiTheme="minorEastAsia" w:hAnsiTheme="minorEastAsia" w:eastAsiaTheme="minorEastAsia" w:cstheme="minorEastAsia"/>
          <w:b/>
          <w:bCs/>
          <w:spacing w:val="-1"/>
          <w:sz w:val="21"/>
          <w:szCs w:val="21"/>
          <w:highlight w:val="none"/>
          <w:lang w:val="en-US" w:eastAsia="zh-CN"/>
        </w:rPr>
        <w:t>5、选择文件的获取</w:t>
      </w:r>
      <w:bookmarkEnd w:id="20"/>
    </w:p>
    <w:p w14:paraId="3B69612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napToGrid w:val="0"/>
          <w:kern w:val="0"/>
          <w:sz w:val="21"/>
          <w:szCs w:val="21"/>
          <w:highlight w:val="none"/>
        </w:rPr>
        <w:t>（1）</w:t>
      </w:r>
      <w:r>
        <w:rPr>
          <w:rFonts w:hint="eastAsia" w:asciiTheme="minorEastAsia" w:hAnsiTheme="minorEastAsia" w:eastAsiaTheme="minorEastAsia" w:cstheme="minorEastAsia"/>
          <w:spacing w:val="-1"/>
          <w:sz w:val="21"/>
          <w:szCs w:val="21"/>
          <w:highlight w:val="none"/>
        </w:rPr>
        <w:t>本</w:t>
      </w:r>
      <w:r>
        <w:rPr>
          <w:rFonts w:hint="eastAsia" w:asciiTheme="minorEastAsia" w:hAnsiTheme="minorEastAsia" w:eastAsiaTheme="minorEastAsia" w:cstheme="minorEastAsia"/>
          <w:spacing w:val="-1"/>
          <w:sz w:val="21"/>
          <w:szCs w:val="21"/>
          <w:highlight w:val="none"/>
          <w:lang w:val="en-US" w:eastAsia="zh-CN"/>
        </w:rPr>
        <w:t>次选择文件</w:t>
      </w:r>
      <w:r>
        <w:rPr>
          <w:rFonts w:hint="eastAsia" w:asciiTheme="minorEastAsia" w:hAnsiTheme="minorEastAsia" w:eastAsiaTheme="minorEastAsia" w:cstheme="minorEastAsia"/>
          <w:spacing w:val="-1"/>
          <w:sz w:val="21"/>
          <w:szCs w:val="21"/>
          <w:highlight w:val="none"/>
        </w:rPr>
        <w:t xml:space="preserve"> </w:t>
      </w:r>
      <w:r>
        <w:rPr>
          <w:rFonts w:hint="eastAsia" w:asciiTheme="minorEastAsia" w:hAnsiTheme="minorEastAsia" w:eastAsiaTheme="minorEastAsia" w:cstheme="minorEastAsia"/>
          <w:sz w:val="21"/>
          <w:szCs w:val="21"/>
          <w:highlight w:val="none"/>
        </w:rPr>
        <w:t>(补充、澄清、修改文件) 以网</w:t>
      </w:r>
      <w:r>
        <w:rPr>
          <w:rFonts w:hint="eastAsia" w:asciiTheme="minorEastAsia" w:hAnsiTheme="minorEastAsia" w:eastAsiaTheme="minorEastAsia" w:cstheme="minorEastAsia"/>
          <w:sz w:val="21"/>
          <w:szCs w:val="21"/>
          <w:highlight w:val="none"/>
          <w:lang w:val="en-US" w:eastAsia="zh-CN"/>
        </w:rPr>
        <w:t>上</w:t>
      </w:r>
      <w:r>
        <w:rPr>
          <w:rFonts w:hint="eastAsia" w:asciiTheme="minorEastAsia" w:hAnsiTheme="minorEastAsia" w:eastAsiaTheme="minorEastAsia" w:cstheme="minorEastAsia"/>
          <w:sz w:val="21"/>
          <w:szCs w:val="21"/>
          <w:highlight w:val="none"/>
        </w:rPr>
        <w:t>下载方</w:t>
      </w:r>
      <w:r>
        <w:rPr>
          <w:rFonts w:hint="eastAsia" w:asciiTheme="minorEastAsia" w:hAnsiTheme="minorEastAsia" w:eastAsiaTheme="minorEastAsia" w:cstheme="minorEastAsia"/>
          <w:spacing w:val="-1"/>
          <w:sz w:val="21"/>
          <w:szCs w:val="21"/>
          <w:highlight w:val="none"/>
        </w:rPr>
        <w:t>式发放。</w:t>
      </w:r>
    </w:p>
    <w:p w14:paraId="520AA1BE">
      <w:pPr>
        <w:pStyle w:val="2"/>
        <w:ind w:left="0" w:leftChars="0" w:firstLine="420" w:firstLineChars="200"/>
        <w:rPr>
          <w:rFonts w:hint="eastAsia"/>
          <w:highlight w:val="none"/>
        </w:rPr>
      </w:pPr>
      <w:r>
        <w:rPr>
          <w:rFonts w:hint="eastAsia" w:asciiTheme="minorEastAsia" w:hAnsiTheme="minorEastAsia" w:eastAsiaTheme="minorEastAsia" w:cstheme="minorEastAsia"/>
          <w:snapToGrid w:val="0"/>
          <w:kern w:val="0"/>
          <w:sz w:val="21"/>
          <w:szCs w:val="21"/>
          <w:highlight w:val="none"/>
        </w:rPr>
        <w:t>（2）</w:t>
      </w:r>
      <w:r>
        <w:rPr>
          <w:rFonts w:hint="eastAsia"/>
          <w:highlight w:val="none"/>
          <w:lang w:val="en-US" w:eastAsia="zh-CN"/>
        </w:rPr>
        <w:t>选择</w:t>
      </w:r>
      <w:r>
        <w:rPr>
          <w:rFonts w:hint="eastAsia"/>
          <w:highlight w:val="none"/>
        </w:rPr>
        <w:t>文件网上下载时间：</w:t>
      </w:r>
      <w:r>
        <w:rPr>
          <w:rFonts w:hint="eastAsia"/>
          <w:highlight w:val="none"/>
          <w:lang w:val="en-US" w:eastAsia="zh-CN"/>
        </w:rPr>
        <w:t>响应文件递交截止时间前</w:t>
      </w:r>
      <w:r>
        <w:rPr>
          <w:rFonts w:hint="eastAsia"/>
          <w:highlight w:val="none"/>
        </w:rPr>
        <w:t>。</w:t>
      </w:r>
    </w:p>
    <w:p w14:paraId="523AB549">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lang w:val="en-US" w:eastAsia="zh-CN"/>
        </w:rPr>
        <w:t>3</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pacing w:val="-1"/>
          <w:sz w:val="21"/>
          <w:szCs w:val="21"/>
          <w:highlight w:val="none"/>
        </w:rPr>
        <w:t>澄清、补充、修改等更正补</w:t>
      </w:r>
      <w:r>
        <w:rPr>
          <w:rFonts w:hint="eastAsia" w:asciiTheme="minorEastAsia" w:hAnsiTheme="minorEastAsia" w:eastAsiaTheme="minorEastAsia" w:cstheme="minorEastAsia"/>
          <w:sz w:val="21"/>
          <w:szCs w:val="21"/>
          <w:highlight w:val="none"/>
        </w:rPr>
        <w:t>充公告请自行登录杭州</w:t>
      </w:r>
      <w:r>
        <w:rPr>
          <w:rFonts w:hint="eastAsia" w:asciiTheme="minorEastAsia" w:hAnsiTheme="minorEastAsia" w:eastAsiaTheme="minorEastAsia" w:cstheme="minorEastAsia"/>
          <w:sz w:val="21"/>
          <w:szCs w:val="21"/>
          <w:highlight w:val="none"/>
          <w:lang w:val="en-US" w:eastAsia="zh-CN"/>
        </w:rPr>
        <w:t>交通高等级公路养护</w:t>
      </w:r>
      <w:r>
        <w:rPr>
          <w:rFonts w:hint="eastAsia" w:asciiTheme="minorEastAsia" w:hAnsiTheme="minorEastAsia" w:eastAsiaTheme="minorEastAsia" w:cstheme="minorEastAsia"/>
          <w:spacing w:val="-1"/>
          <w:sz w:val="21"/>
          <w:szCs w:val="21"/>
          <w:highlight w:val="none"/>
        </w:rPr>
        <w:t>有限公司门户网站进行下载</w:t>
      </w:r>
      <w:r>
        <w:rPr>
          <w:rFonts w:hint="eastAsia" w:asciiTheme="minorEastAsia" w:hAnsiTheme="minorEastAsia" w:eastAsiaTheme="minorEastAsia" w:cstheme="minorEastAsia"/>
          <w:sz w:val="21"/>
          <w:szCs w:val="21"/>
          <w:highlight w:val="none"/>
        </w:rPr>
        <w:t>，不再另行通知</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响应人</w:t>
      </w:r>
      <w:r>
        <w:rPr>
          <w:rFonts w:hint="eastAsia" w:asciiTheme="minorEastAsia" w:hAnsiTheme="minorEastAsia" w:eastAsiaTheme="minorEastAsia" w:cstheme="minorEastAsia"/>
          <w:sz w:val="21"/>
          <w:szCs w:val="21"/>
          <w:highlight w:val="none"/>
          <w:lang w:eastAsia="zh-CN"/>
        </w:rPr>
        <w:t>因自身贻误行为导致报价失败的，责任自负。</w:t>
      </w:r>
    </w:p>
    <w:p w14:paraId="522326A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highlight w:val="none"/>
          <w:lang w:val="en-US" w:eastAsia="zh-CN"/>
        </w:rPr>
      </w:pPr>
      <w:bookmarkStart w:id="21" w:name="_Toc14588"/>
      <w:r>
        <w:rPr>
          <w:rFonts w:hint="eastAsia" w:asciiTheme="minorEastAsia" w:hAnsiTheme="minorEastAsia" w:eastAsiaTheme="minorEastAsia" w:cstheme="minorEastAsia"/>
          <w:b/>
          <w:bCs/>
          <w:spacing w:val="-1"/>
          <w:sz w:val="21"/>
          <w:szCs w:val="21"/>
          <w:highlight w:val="none"/>
          <w:lang w:val="en-US" w:eastAsia="zh-CN"/>
        </w:rPr>
        <w:t>6、响应文件递交</w:t>
      </w:r>
      <w:bookmarkEnd w:id="21"/>
    </w:p>
    <w:p w14:paraId="00B14F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（1）</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文件递交截止时间：</w:t>
      </w:r>
      <w:r>
        <w:rPr>
          <w:rFonts w:hint="eastAsia" w:asciiTheme="minorEastAsia" w:hAnsiTheme="minorEastAsia" w:eastAsiaTheme="minorEastAsia" w:cstheme="minorEastAsia"/>
          <w:snapToGrid w:val="0"/>
          <w:kern w:val="0"/>
          <w:sz w:val="21"/>
          <w:szCs w:val="21"/>
          <w:highlight w:val="none"/>
          <w:u w:val="none"/>
          <w:lang w:val="en-US" w:eastAsia="zh-CN"/>
        </w:rPr>
        <w:t xml:space="preserve">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4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29</w:t>
      </w:r>
      <w:r>
        <w:rPr>
          <w:rFonts w:hint="eastAsia" w:asciiTheme="minorEastAsia" w:hAnsiTheme="minorEastAsia" w:eastAsiaTheme="minorEastAsia" w:cstheme="minorEastAsia"/>
          <w:snapToGrid w:val="0"/>
          <w:kern w:val="0"/>
          <w:sz w:val="21"/>
          <w:szCs w:val="21"/>
          <w:highlight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 ：30</w:t>
      </w:r>
      <w:r>
        <w:rPr>
          <w:rFonts w:hint="eastAsia" w:asciiTheme="minorEastAsia" w:hAnsiTheme="minorEastAsia" w:eastAsiaTheme="minorEastAsia" w:cstheme="minorEastAsia"/>
          <w:snapToGrid w:val="0"/>
          <w:kern w:val="0"/>
          <w:sz w:val="21"/>
          <w:szCs w:val="21"/>
          <w:highlight w:val="none"/>
          <w:lang w:eastAsia="zh-CN"/>
        </w:rPr>
        <w:t>。</w:t>
      </w:r>
    </w:p>
    <w:p w14:paraId="12B99E1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（2）</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文件递交地点：</w:t>
      </w:r>
      <w:r>
        <w:rPr>
          <w:rFonts w:hint="eastAsia" w:asciiTheme="minorEastAsia" w:hAnsiTheme="minorEastAsia" w:eastAsiaTheme="minorEastAsia" w:cstheme="minorEastAsia"/>
          <w:color w:val="000000"/>
          <w:kern w:val="0"/>
          <w:sz w:val="21"/>
          <w:szCs w:val="21"/>
          <w:highlight w:val="none"/>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highlight w:val="none"/>
          <w:lang w:eastAsia="zh-CN"/>
        </w:rPr>
        <w:t>。</w:t>
      </w:r>
    </w:p>
    <w:p w14:paraId="7024272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（3</w:t>
      </w:r>
      <w:r>
        <w:rPr>
          <w:rFonts w:hint="eastAsia" w:asciiTheme="minorEastAsia" w:hAnsiTheme="minorEastAsia" w:eastAsiaTheme="minorEastAsia" w:cstheme="minorEastAsia"/>
          <w:snapToGrid w:val="0"/>
          <w:kern w:val="0"/>
          <w:sz w:val="21"/>
          <w:szCs w:val="21"/>
          <w:highlight w:val="none"/>
          <w:lang w:eastAsia="zh-CN"/>
        </w:rPr>
        <w:t>）</w:t>
      </w:r>
      <w:r>
        <w:rPr>
          <w:rFonts w:hint="eastAsia" w:asciiTheme="minorEastAsia" w:hAnsiTheme="minorEastAsia" w:eastAsiaTheme="minorEastAsia" w:cstheme="minorEastAsia"/>
          <w:snapToGrid w:val="0"/>
          <w:kern w:val="0"/>
          <w:sz w:val="21"/>
          <w:szCs w:val="21"/>
          <w:highlight w:val="none"/>
        </w:rPr>
        <w:t>逾期送达或未密封</w:t>
      </w:r>
      <w:r>
        <w:rPr>
          <w:rFonts w:hint="eastAsia" w:asciiTheme="minorEastAsia" w:hAnsiTheme="minorEastAsia" w:eastAsiaTheme="minorEastAsia" w:cstheme="minorEastAsia"/>
          <w:snapToGrid w:val="0"/>
          <w:kern w:val="0"/>
          <w:sz w:val="21"/>
          <w:szCs w:val="21"/>
          <w:highlight w:val="none"/>
          <w:lang w:val="en-US" w:eastAsia="zh-CN"/>
        </w:rPr>
        <w:t>应当</w:t>
      </w:r>
      <w:r>
        <w:rPr>
          <w:rFonts w:hint="eastAsia" w:asciiTheme="minorEastAsia" w:hAnsiTheme="minorEastAsia" w:eastAsiaTheme="minorEastAsia" w:cstheme="minorEastAsia"/>
          <w:snapToGrid w:val="0"/>
          <w:kern w:val="0"/>
          <w:sz w:val="21"/>
          <w:szCs w:val="21"/>
          <w:highlight w:val="none"/>
        </w:rPr>
        <w:t>予以拒收。</w:t>
      </w:r>
    </w:p>
    <w:p w14:paraId="25A68E7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eastAsia="zh-CN"/>
        </w:rPr>
        <w:t>（</w:t>
      </w:r>
      <w:r>
        <w:rPr>
          <w:rFonts w:hint="eastAsia" w:asciiTheme="minorEastAsia" w:hAnsiTheme="minorEastAsia" w:eastAsiaTheme="minorEastAsia" w:cstheme="minorEastAsia"/>
          <w:snapToGrid w:val="0"/>
          <w:kern w:val="0"/>
          <w:sz w:val="21"/>
          <w:szCs w:val="21"/>
          <w:highlight w:val="none"/>
          <w:lang w:val="en-US" w:eastAsia="zh-CN"/>
        </w:rPr>
        <w:t>4</w:t>
      </w:r>
      <w:r>
        <w:rPr>
          <w:rFonts w:hint="eastAsia" w:asciiTheme="minorEastAsia" w:hAnsiTheme="minorEastAsia" w:eastAsiaTheme="minorEastAsia" w:cstheme="minorEastAsia"/>
          <w:snapToGrid w:val="0"/>
          <w:kern w:val="0"/>
          <w:sz w:val="21"/>
          <w:szCs w:val="21"/>
          <w:highlight w:val="none"/>
          <w:lang w:eastAsia="zh-CN"/>
        </w:rPr>
        <w:t>）</w:t>
      </w:r>
      <w:r>
        <w:rPr>
          <w:rFonts w:hint="eastAsia" w:asciiTheme="minorEastAsia" w:hAnsiTheme="minorEastAsia" w:eastAsiaTheme="minorEastAsia" w:cstheme="minorEastAsia"/>
          <w:snapToGrid w:val="0"/>
          <w:kern w:val="0"/>
          <w:sz w:val="21"/>
          <w:szCs w:val="21"/>
          <w:highlight w:val="none"/>
        </w:rPr>
        <w:t>有关本项目的其它事宜，请与</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人联系。</w:t>
      </w:r>
    </w:p>
    <w:p w14:paraId="49D861C0">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highlight w:val="none"/>
        </w:rPr>
      </w:pPr>
      <w:bookmarkStart w:id="22" w:name="_Toc3097"/>
      <w:r>
        <w:rPr>
          <w:rFonts w:hint="eastAsia" w:asciiTheme="minorEastAsia" w:hAnsiTheme="minorEastAsia" w:eastAsiaTheme="minorEastAsia" w:cstheme="minorEastAsia"/>
          <w:b/>
          <w:bCs/>
          <w:spacing w:val="-1"/>
          <w:sz w:val="21"/>
          <w:szCs w:val="21"/>
          <w:highlight w:val="none"/>
          <w:lang w:val="en-US" w:eastAsia="zh-CN"/>
        </w:rPr>
        <w:t>7、发布公告的媒介</w:t>
      </w:r>
      <w:bookmarkEnd w:id="22"/>
    </w:p>
    <w:p w14:paraId="001D7352">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highlight w:val="none"/>
          <w:lang w:val="en-US" w:eastAsia="zh-CN"/>
        </w:rPr>
      </w:pPr>
      <w:r>
        <w:rPr>
          <w:rFonts w:hint="eastAsia" w:asciiTheme="minorEastAsia" w:hAnsiTheme="minorEastAsia" w:eastAsiaTheme="minorEastAsia" w:cstheme="minorEastAsia"/>
          <w:spacing w:val="-1"/>
          <w:sz w:val="21"/>
          <w:szCs w:val="21"/>
          <w:highlight w:val="none"/>
        </w:rPr>
        <w:t>本次</w:t>
      </w:r>
      <w:r>
        <w:rPr>
          <w:rFonts w:hint="eastAsia" w:asciiTheme="minorEastAsia" w:hAnsiTheme="minorEastAsia" w:eastAsiaTheme="minorEastAsia" w:cstheme="minorEastAsia"/>
          <w:spacing w:val="-1"/>
          <w:sz w:val="21"/>
          <w:szCs w:val="21"/>
          <w:highlight w:val="none"/>
          <w:lang w:val="en-US" w:eastAsia="zh-CN"/>
        </w:rPr>
        <w:t>选择</w:t>
      </w:r>
      <w:r>
        <w:rPr>
          <w:rFonts w:hint="eastAsia" w:asciiTheme="minorEastAsia" w:hAnsiTheme="minorEastAsia" w:eastAsiaTheme="minorEastAsia" w:cstheme="minorEastAsia"/>
          <w:spacing w:val="-1"/>
          <w:sz w:val="21"/>
          <w:szCs w:val="21"/>
          <w:highlight w:val="none"/>
        </w:rPr>
        <w:t>在</w:t>
      </w:r>
      <w:r>
        <w:rPr>
          <w:rFonts w:hint="eastAsia" w:asciiTheme="minorEastAsia" w:hAnsiTheme="minorEastAsia" w:eastAsiaTheme="minorEastAsia" w:cstheme="minorEastAsia"/>
          <w:spacing w:val="-1"/>
          <w:sz w:val="21"/>
          <w:szCs w:val="21"/>
          <w:highlight w:val="none"/>
          <w:lang w:val="en-US" w:eastAsia="zh-CN"/>
        </w:rPr>
        <w:t>杭州交通高等级公路养护有限公司</w:t>
      </w:r>
      <w:r>
        <w:rPr>
          <w:rFonts w:hint="eastAsia" w:asciiTheme="minorEastAsia" w:hAnsiTheme="minorEastAsia" w:eastAsiaTheme="minorEastAsia" w:cstheme="minorEastAsia"/>
          <w:spacing w:val="-1"/>
          <w:sz w:val="21"/>
          <w:szCs w:val="21"/>
          <w:highlight w:val="none"/>
        </w:rPr>
        <w:t>官</w:t>
      </w:r>
      <w:r>
        <w:rPr>
          <w:rFonts w:hint="eastAsia" w:asciiTheme="minorEastAsia" w:hAnsiTheme="minorEastAsia" w:eastAsiaTheme="minorEastAsia" w:cstheme="minorEastAsia"/>
          <w:sz w:val="21"/>
          <w:szCs w:val="21"/>
          <w:highlight w:val="none"/>
        </w:rPr>
        <w:t>网(http://www.hzjtgdj.com/</w:t>
      </w:r>
      <w:r>
        <w:rPr>
          <w:rFonts w:hint="eastAsia" w:asciiTheme="minorEastAsia" w:hAnsiTheme="minorEastAsia" w:eastAsiaTheme="minorEastAsia" w:cstheme="minorEastAsia"/>
          <w:spacing w:val="-2"/>
          <w:sz w:val="21"/>
          <w:szCs w:val="21"/>
          <w:highlight w:val="none"/>
        </w:rPr>
        <w:t>)</w:t>
      </w:r>
      <w:r>
        <w:rPr>
          <w:rFonts w:hint="eastAsia" w:asciiTheme="minorEastAsia" w:hAnsiTheme="minorEastAsia" w:eastAsiaTheme="minorEastAsia" w:cstheme="minorEastAsia"/>
          <w:spacing w:val="-1"/>
          <w:sz w:val="21"/>
          <w:szCs w:val="21"/>
          <w:highlight w:val="none"/>
        </w:rPr>
        <w:t>上发布。</w:t>
      </w:r>
    </w:p>
    <w:p w14:paraId="71E781E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highlight w:val="none"/>
          <w:lang w:val="en-US" w:eastAsia="zh-CN"/>
        </w:rPr>
      </w:pPr>
      <w:bookmarkStart w:id="23" w:name="_Toc9395"/>
      <w:r>
        <w:rPr>
          <w:rFonts w:hint="eastAsia" w:asciiTheme="minorEastAsia" w:hAnsiTheme="minorEastAsia" w:eastAsiaTheme="minorEastAsia" w:cstheme="minorEastAsia"/>
          <w:b/>
          <w:bCs/>
          <w:spacing w:val="-1"/>
          <w:sz w:val="21"/>
          <w:szCs w:val="21"/>
          <w:highlight w:val="none"/>
          <w:lang w:val="en-US" w:eastAsia="zh-CN"/>
        </w:rPr>
        <w:t>8、联系方式</w:t>
      </w:r>
      <w:bookmarkEnd w:id="23"/>
    </w:p>
    <w:p w14:paraId="4D380F43">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lang w:val="en-US" w:eastAsia="zh-CN"/>
        </w:rPr>
        <w:t>选择人</w:t>
      </w:r>
      <w:r>
        <w:rPr>
          <w:rFonts w:hint="eastAsia" w:asciiTheme="minorEastAsia" w:hAnsiTheme="minorEastAsia" w:eastAsiaTheme="minorEastAsia" w:cstheme="minorEastAsia"/>
          <w:spacing w:val="-1"/>
          <w:sz w:val="21"/>
          <w:szCs w:val="21"/>
          <w:highlight w:val="none"/>
        </w:rPr>
        <w:t>：杭州</w:t>
      </w:r>
      <w:r>
        <w:rPr>
          <w:rFonts w:hint="eastAsia" w:asciiTheme="minorEastAsia" w:hAnsiTheme="minorEastAsia" w:eastAsiaTheme="minorEastAsia" w:cstheme="minorEastAsia"/>
          <w:spacing w:val="-1"/>
          <w:sz w:val="21"/>
          <w:szCs w:val="21"/>
          <w:highlight w:val="none"/>
          <w:lang w:val="en-US" w:eastAsia="zh-CN"/>
        </w:rPr>
        <w:t>交通高等级公路养护</w:t>
      </w:r>
      <w:r>
        <w:rPr>
          <w:rFonts w:hint="eastAsia" w:asciiTheme="minorEastAsia" w:hAnsiTheme="minorEastAsia" w:eastAsiaTheme="minorEastAsia" w:cstheme="minorEastAsia"/>
          <w:sz w:val="21"/>
          <w:szCs w:val="21"/>
          <w:highlight w:val="none"/>
        </w:rPr>
        <w:t>有限公司</w:t>
      </w:r>
    </w:p>
    <w:p w14:paraId="64F57D5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highlight w:val="none"/>
          <w:lang w:val="en-US" w:eastAsia="zh-CN"/>
        </w:rPr>
      </w:pPr>
      <w:r>
        <w:rPr>
          <w:rFonts w:hint="eastAsia" w:asciiTheme="minorEastAsia" w:hAnsiTheme="minorEastAsia" w:eastAsiaTheme="minorEastAsia" w:cstheme="minorEastAsia"/>
          <w:spacing w:val="-10"/>
          <w:sz w:val="21"/>
          <w:szCs w:val="21"/>
          <w:highlight w:val="none"/>
        </w:rPr>
        <w:t xml:space="preserve">地 </w:t>
      </w:r>
      <w:r>
        <w:rPr>
          <w:rFonts w:hint="eastAsia" w:asciiTheme="minorEastAsia" w:hAnsiTheme="minorEastAsia" w:eastAsiaTheme="minorEastAsia" w:cstheme="minorEastAsia"/>
          <w:spacing w:val="-8"/>
          <w:sz w:val="21"/>
          <w:szCs w:val="21"/>
          <w:highlight w:val="none"/>
        </w:rPr>
        <w:t xml:space="preserve"> </w:t>
      </w:r>
      <w:r>
        <w:rPr>
          <w:rFonts w:hint="eastAsia" w:asciiTheme="minorEastAsia" w:hAnsiTheme="minorEastAsia" w:eastAsiaTheme="minorEastAsia" w:cstheme="minorEastAsia"/>
          <w:spacing w:val="-5"/>
          <w:sz w:val="21"/>
          <w:szCs w:val="21"/>
          <w:highlight w:val="none"/>
        </w:rPr>
        <w:t>址：</w:t>
      </w:r>
      <w:r>
        <w:rPr>
          <w:rFonts w:hint="eastAsia" w:asciiTheme="minorEastAsia" w:hAnsiTheme="minorEastAsia" w:eastAsiaTheme="minorEastAsia" w:cstheme="minorEastAsia"/>
          <w:color w:val="000000"/>
          <w:kern w:val="0"/>
          <w:sz w:val="21"/>
          <w:szCs w:val="21"/>
          <w:highlight w:val="none"/>
          <w:u w:val="single"/>
          <w:lang w:val="en-US" w:eastAsia="zh-CN"/>
        </w:rPr>
        <w:t>杭州市西湖区双浦镇枫桦东路66号三楼东侧杭州交通高等级公路养护有限公司</w:t>
      </w:r>
    </w:p>
    <w:p w14:paraId="5885C3CC">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pacing w:val="-2"/>
          <w:sz w:val="21"/>
          <w:szCs w:val="21"/>
          <w:highlight w:val="none"/>
        </w:rPr>
        <w:t>联</w:t>
      </w:r>
      <w:r>
        <w:rPr>
          <w:rFonts w:hint="eastAsia" w:asciiTheme="minorEastAsia" w:hAnsiTheme="minorEastAsia" w:eastAsiaTheme="minorEastAsia" w:cstheme="minorEastAsia"/>
          <w:color w:val="auto"/>
          <w:spacing w:val="-1"/>
          <w:sz w:val="21"/>
          <w:szCs w:val="21"/>
          <w:highlight w:val="none"/>
        </w:rPr>
        <w:t>系人姓名：</w:t>
      </w:r>
      <w:r>
        <w:rPr>
          <w:rFonts w:hint="eastAsia" w:asciiTheme="minorEastAsia" w:hAnsiTheme="minorEastAsia" w:eastAsiaTheme="minorEastAsia" w:cstheme="minorEastAsia"/>
          <w:color w:val="auto"/>
          <w:spacing w:val="-1"/>
          <w:sz w:val="21"/>
          <w:szCs w:val="21"/>
          <w:highlight w:val="none"/>
          <w:u w:val="single"/>
        </w:rPr>
        <w:t xml:space="preserve"> </w:t>
      </w:r>
      <w:r>
        <w:rPr>
          <w:rFonts w:hint="eastAsia" w:asciiTheme="minorEastAsia" w:hAnsiTheme="minorEastAsia" w:eastAsiaTheme="minorEastAsia" w:cstheme="minorEastAsia"/>
          <w:color w:val="auto"/>
          <w:spacing w:val="-1"/>
          <w:sz w:val="21"/>
          <w:szCs w:val="21"/>
          <w:highlight w:val="none"/>
          <w:u w:val="single"/>
          <w:lang w:val="en-US" w:eastAsia="zh-CN"/>
        </w:rPr>
        <w:t>王先生</w:t>
      </w:r>
      <w:r>
        <w:rPr>
          <w:rFonts w:hint="eastAsia" w:asciiTheme="minorEastAsia" w:hAnsiTheme="minorEastAsia" w:eastAsiaTheme="minorEastAsia" w:cstheme="minorEastAsia"/>
          <w:color w:val="auto"/>
          <w:sz w:val="21"/>
          <w:szCs w:val="21"/>
          <w:highlight w:val="none"/>
          <w:u w:val="single"/>
        </w:rPr>
        <w:t xml:space="preserve">  </w:t>
      </w:r>
    </w:p>
    <w:p w14:paraId="700F7AF0">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电话：</w:t>
      </w:r>
      <w:r>
        <w:rPr>
          <w:rFonts w:hint="eastAsia" w:asciiTheme="minorEastAsia" w:hAnsiTheme="minorEastAsia" w:eastAsiaTheme="minorEastAsia" w:cstheme="minorEastAsia"/>
          <w:color w:val="000000"/>
          <w:kern w:val="0"/>
          <w:sz w:val="21"/>
          <w:szCs w:val="21"/>
          <w:highlight w:val="none"/>
          <w:lang w:val="en-US" w:eastAsia="zh-CN"/>
        </w:rPr>
        <w:t>0571-88136593</w:t>
      </w:r>
      <w:r>
        <w:rPr>
          <w:rFonts w:hint="eastAsia" w:asciiTheme="minorEastAsia" w:hAnsiTheme="minorEastAsia" w:eastAsiaTheme="minorEastAsia" w:cstheme="minorEastAsia"/>
          <w:color w:val="auto"/>
          <w:spacing w:val="-2"/>
          <w:sz w:val="21"/>
          <w:szCs w:val="21"/>
          <w:highlight w:val="none"/>
          <w:lang w:val="en-US" w:eastAsia="zh-CN"/>
        </w:rPr>
        <w:t xml:space="preserve">                                  </w:t>
      </w:r>
    </w:p>
    <w:p w14:paraId="1AA1277E">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202</w:t>
      </w:r>
      <w:r>
        <w:rPr>
          <w:rFonts w:hint="eastAsia" w:asciiTheme="minorEastAsia" w:hAnsiTheme="minorEastAsia" w:eastAsiaTheme="minorEastAsia" w:cstheme="minorEastAsia"/>
          <w:color w:val="auto"/>
          <w:spacing w:val="-1"/>
          <w:sz w:val="21"/>
          <w:szCs w:val="21"/>
          <w:highlight w:val="none"/>
          <w:lang w:val="en-US" w:eastAsia="zh-CN"/>
        </w:rPr>
        <w:t>5</w:t>
      </w:r>
      <w:r>
        <w:rPr>
          <w:rFonts w:hint="eastAsia" w:asciiTheme="minorEastAsia" w:hAnsiTheme="minorEastAsia" w:eastAsiaTheme="minorEastAsia" w:cstheme="minorEastAsia"/>
          <w:color w:val="auto"/>
          <w:spacing w:val="-1"/>
          <w:sz w:val="21"/>
          <w:szCs w:val="21"/>
          <w:highlight w:val="none"/>
        </w:rPr>
        <w:t>年</w:t>
      </w:r>
      <w:r>
        <w:rPr>
          <w:rFonts w:hint="eastAsia" w:asciiTheme="minorEastAsia" w:hAnsiTheme="minorEastAsia" w:eastAsiaTheme="minorEastAsia" w:cstheme="minorEastAsia"/>
          <w:color w:val="auto"/>
          <w:spacing w:val="-1"/>
          <w:sz w:val="21"/>
          <w:szCs w:val="21"/>
          <w:highlight w:val="none"/>
          <w:lang w:val="en-US" w:eastAsia="zh-CN"/>
        </w:rPr>
        <w:t>4</w:t>
      </w:r>
      <w:r>
        <w:rPr>
          <w:rFonts w:hint="eastAsia" w:asciiTheme="minorEastAsia" w:hAnsiTheme="minorEastAsia" w:eastAsiaTheme="minorEastAsia" w:cstheme="minorEastAsia"/>
          <w:color w:val="auto"/>
          <w:spacing w:val="-1"/>
          <w:sz w:val="21"/>
          <w:szCs w:val="21"/>
          <w:highlight w:val="none"/>
        </w:rPr>
        <w:t xml:space="preserve">月 </w:t>
      </w:r>
      <w:r>
        <w:rPr>
          <w:rFonts w:hint="eastAsia" w:asciiTheme="minorEastAsia" w:hAnsiTheme="minorEastAsia" w:eastAsiaTheme="minorEastAsia" w:cstheme="minorEastAsia"/>
          <w:color w:val="auto"/>
          <w:spacing w:val="-1"/>
          <w:sz w:val="21"/>
          <w:szCs w:val="21"/>
          <w:highlight w:val="none"/>
          <w:lang w:val="en-US" w:eastAsia="zh-CN"/>
        </w:rPr>
        <w:t>23</w:t>
      </w:r>
      <w:bookmarkStart w:id="32" w:name="_GoBack"/>
      <w:bookmarkEnd w:id="32"/>
      <w:r>
        <w:rPr>
          <w:rFonts w:hint="eastAsia" w:asciiTheme="minorEastAsia" w:hAnsiTheme="minorEastAsia" w:eastAsiaTheme="minorEastAsia" w:cstheme="minorEastAsia"/>
          <w:color w:val="auto"/>
          <w:spacing w:val="-1"/>
          <w:sz w:val="21"/>
          <w:szCs w:val="21"/>
          <w:highlight w:val="none"/>
        </w:rPr>
        <w:t>日</w:t>
      </w:r>
    </w:p>
    <w:p w14:paraId="21AD66F1">
      <w:pPr>
        <w:rPr>
          <w:rFonts w:hint="eastAsia"/>
          <w:highlight w:val="none"/>
        </w:rPr>
      </w:pPr>
      <w:bookmarkStart w:id="24" w:name="_Toc21189"/>
    </w:p>
    <w:p w14:paraId="57FE0C8D">
      <w:pPr>
        <w:pStyle w:val="2"/>
        <w:rPr>
          <w:rFonts w:hint="eastAsia"/>
          <w:highlight w:val="none"/>
        </w:rPr>
      </w:pPr>
    </w:p>
    <w:p w14:paraId="145925AF">
      <w:pPr>
        <w:pStyle w:val="2"/>
        <w:rPr>
          <w:rFonts w:hint="eastAsia"/>
          <w:highlight w:val="none"/>
        </w:rPr>
      </w:pPr>
    </w:p>
    <w:p w14:paraId="3848DC01">
      <w:pPr>
        <w:pStyle w:val="2"/>
        <w:rPr>
          <w:rFonts w:hint="eastAsia"/>
          <w:highlight w:val="none"/>
        </w:rPr>
      </w:pPr>
    </w:p>
    <w:p w14:paraId="3B5E85FC">
      <w:pPr>
        <w:pStyle w:val="2"/>
        <w:rPr>
          <w:rFonts w:hint="eastAsia"/>
          <w:highlight w:val="none"/>
        </w:rPr>
      </w:pPr>
    </w:p>
    <w:p w14:paraId="2E7F4A97">
      <w:pPr>
        <w:pStyle w:val="2"/>
        <w:rPr>
          <w:rFonts w:hint="eastAsia"/>
          <w:highlight w:val="none"/>
        </w:rPr>
      </w:pPr>
    </w:p>
    <w:p w14:paraId="5DABC18F">
      <w:pPr>
        <w:pStyle w:val="2"/>
        <w:rPr>
          <w:rFonts w:hint="eastAsia"/>
          <w:highlight w:val="none"/>
        </w:rPr>
      </w:pPr>
    </w:p>
    <w:p w14:paraId="492C5BFE">
      <w:pPr>
        <w:pStyle w:val="2"/>
        <w:rPr>
          <w:rFonts w:hint="eastAsia"/>
          <w:highlight w:val="none"/>
        </w:rPr>
      </w:pPr>
    </w:p>
    <w:p w14:paraId="27B21BE2">
      <w:pPr>
        <w:pStyle w:val="2"/>
        <w:rPr>
          <w:rFonts w:hint="eastAsia"/>
          <w:highlight w:val="none"/>
        </w:rPr>
      </w:pPr>
    </w:p>
    <w:p w14:paraId="7AC50088">
      <w:pPr>
        <w:pStyle w:val="2"/>
        <w:rPr>
          <w:rFonts w:hint="eastAsia"/>
          <w:highlight w:val="none"/>
        </w:rPr>
      </w:pPr>
    </w:p>
    <w:p w14:paraId="5745A868">
      <w:pPr>
        <w:pStyle w:val="2"/>
        <w:rPr>
          <w:rFonts w:hint="eastAsia"/>
          <w:highlight w:val="none"/>
        </w:rPr>
      </w:pPr>
    </w:p>
    <w:p w14:paraId="3A9E2C58">
      <w:pPr>
        <w:pStyle w:val="2"/>
        <w:rPr>
          <w:rFonts w:hint="eastAsia"/>
          <w:highlight w:val="none"/>
        </w:rPr>
      </w:pPr>
    </w:p>
    <w:p w14:paraId="5376C86A">
      <w:pPr>
        <w:pStyle w:val="2"/>
        <w:rPr>
          <w:rFonts w:hint="eastAsia"/>
          <w:highlight w:val="none"/>
        </w:rPr>
      </w:pPr>
    </w:p>
    <w:p w14:paraId="15524E72">
      <w:pPr>
        <w:pStyle w:val="2"/>
        <w:rPr>
          <w:rFonts w:hint="eastAsia"/>
          <w:highlight w:val="none"/>
        </w:rPr>
      </w:pPr>
    </w:p>
    <w:p w14:paraId="2724BE31">
      <w:pPr>
        <w:pStyle w:val="2"/>
        <w:rPr>
          <w:rFonts w:hint="eastAsia"/>
          <w:highlight w:val="none"/>
        </w:rPr>
      </w:pPr>
    </w:p>
    <w:p w14:paraId="70D77DEA">
      <w:pPr>
        <w:pStyle w:val="2"/>
        <w:rPr>
          <w:rFonts w:hint="eastAsia"/>
          <w:highlight w:val="none"/>
        </w:rPr>
      </w:pPr>
    </w:p>
    <w:p w14:paraId="2AC2E26D">
      <w:pPr>
        <w:pStyle w:val="2"/>
        <w:rPr>
          <w:rFonts w:hint="eastAsia"/>
          <w:highlight w:val="none"/>
        </w:rPr>
      </w:pPr>
    </w:p>
    <w:p w14:paraId="24DBC65E">
      <w:pPr>
        <w:pStyle w:val="2"/>
        <w:rPr>
          <w:rFonts w:hint="eastAsia"/>
          <w:highlight w:val="none"/>
        </w:rPr>
      </w:pPr>
    </w:p>
    <w:p w14:paraId="60B5DA06">
      <w:pPr>
        <w:pStyle w:val="2"/>
        <w:rPr>
          <w:rFonts w:hint="eastAsia"/>
          <w:highlight w:val="none"/>
        </w:rPr>
      </w:pPr>
    </w:p>
    <w:p w14:paraId="1A9141E7">
      <w:pPr>
        <w:pStyle w:val="2"/>
        <w:rPr>
          <w:rFonts w:hint="eastAsia"/>
          <w:highlight w:val="none"/>
        </w:rPr>
      </w:pPr>
    </w:p>
    <w:p w14:paraId="47D202CB">
      <w:pPr>
        <w:pStyle w:val="2"/>
        <w:rPr>
          <w:rFonts w:hint="eastAsia"/>
          <w:highlight w:val="none"/>
        </w:rPr>
      </w:pPr>
    </w:p>
    <w:p w14:paraId="215758B8">
      <w:pPr>
        <w:pStyle w:val="2"/>
        <w:rPr>
          <w:rFonts w:hint="eastAsia"/>
          <w:highlight w:val="none"/>
        </w:rPr>
      </w:pPr>
    </w:p>
    <w:p w14:paraId="23388245">
      <w:pPr>
        <w:pStyle w:val="4"/>
        <w:tabs>
          <w:tab w:val="left" w:pos="2544"/>
          <w:tab w:val="center" w:pos="4320"/>
        </w:tabs>
        <w:adjustRightInd w:val="0"/>
        <w:snapToGrid w:val="0"/>
        <w:spacing w:before="0" w:after="0" w:line="360" w:lineRule="auto"/>
        <w:ind w:left="0" w:leftChars="0" w:firstLine="0" w:firstLineChars="0"/>
        <w:jc w:val="center"/>
        <w:rPr>
          <w:rFonts w:hint="eastAsia" w:ascii="宋体" w:hAnsi="宋体" w:cs="宋体"/>
          <w:bCs w:val="0"/>
          <w:snapToGrid w:val="0"/>
          <w:kern w:val="0"/>
          <w:sz w:val="32"/>
          <w:highlight w:val="none"/>
        </w:rPr>
      </w:pPr>
    </w:p>
    <w:p w14:paraId="58C04C93">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highlight w:val="none"/>
          <w:lang w:val="en-US" w:eastAsia="zh-CN"/>
        </w:rPr>
      </w:pPr>
      <w:r>
        <w:rPr>
          <w:rFonts w:hint="eastAsia" w:ascii="宋体" w:hAnsi="宋体" w:cs="宋体"/>
          <w:bCs w:val="0"/>
          <w:snapToGrid w:val="0"/>
          <w:kern w:val="0"/>
          <w:sz w:val="32"/>
          <w:highlight w:val="none"/>
        </w:rPr>
        <w:t>第</w:t>
      </w:r>
      <w:r>
        <w:rPr>
          <w:rFonts w:hint="eastAsia" w:ascii="宋体" w:hAnsi="宋体" w:cs="宋体"/>
          <w:bCs w:val="0"/>
          <w:snapToGrid w:val="0"/>
          <w:kern w:val="0"/>
          <w:sz w:val="32"/>
          <w:highlight w:val="none"/>
          <w:lang w:val="en-US" w:eastAsia="zh-CN"/>
        </w:rPr>
        <w:t>二</w:t>
      </w:r>
      <w:r>
        <w:rPr>
          <w:rFonts w:hint="eastAsia" w:ascii="宋体" w:hAnsi="宋体" w:cs="宋体"/>
          <w:bCs w:val="0"/>
          <w:snapToGrid w:val="0"/>
          <w:kern w:val="0"/>
          <w:sz w:val="32"/>
          <w:highlight w:val="none"/>
        </w:rPr>
        <w:t xml:space="preserve">章  </w:t>
      </w:r>
      <w:r>
        <w:rPr>
          <w:rFonts w:hint="eastAsia" w:ascii="宋体" w:hAnsi="宋体" w:cs="宋体"/>
          <w:bCs w:val="0"/>
          <w:snapToGrid w:val="0"/>
          <w:kern w:val="0"/>
          <w:sz w:val="32"/>
          <w:highlight w:val="none"/>
          <w:lang w:val="en-US" w:eastAsia="zh-CN"/>
        </w:rPr>
        <w:t>响应人须知</w:t>
      </w:r>
      <w:bookmarkEnd w:id="24"/>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6E842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8AD58A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lang w:val="en-US" w:eastAsia="zh-CN"/>
              </w:rPr>
              <w:t>序</w:t>
            </w:r>
            <w:r>
              <w:rPr>
                <w:rFonts w:hint="eastAsia" w:asciiTheme="minorEastAsia" w:hAnsiTheme="minorEastAsia" w:eastAsiaTheme="minorEastAsia" w:cstheme="minorEastAsia"/>
                <w:b/>
                <w:snapToGrid w:val="0"/>
                <w:kern w:val="0"/>
                <w:sz w:val="21"/>
                <w:szCs w:val="21"/>
                <w:highlight w:val="none"/>
              </w:rPr>
              <w:t>号</w:t>
            </w:r>
          </w:p>
        </w:tc>
        <w:tc>
          <w:tcPr>
            <w:tcW w:w="2116" w:type="dxa"/>
            <w:tcBorders>
              <w:top w:val="single" w:color="auto" w:sz="12" w:space="0"/>
            </w:tcBorders>
            <w:noWrap w:val="0"/>
            <w:vAlign w:val="center"/>
          </w:tcPr>
          <w:p w14:paraId="459153F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rPr>
              <w:t>条 款 名 称</w:t>
            </w:r>
          </w:p>
        </w:tc>
        <w:tc>
          <w:tcPr>
            <w:tcW w:w="6196" w:type="dxa"/>
            <w:tcBorders>
              <w:top w:val="single" w:color="auto" w:sz="12" w:space="0"/>
            </w:tcBorders>
            <w:noWrap w:val="0"/>
            <w:vAlign w:val="center"/>
          </w:tcPr>
          <w:p w14:paraId="5356C1C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rPr>
              <w:t>编 列 内 容</w:t>
            </w:r>
          </w:p>
        </w:tc>
      </w:tr>
      <w:tr w14:paraId="06BC5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6A6E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1</w:t>
            </w:r>
          </w:p>
        </w:tc>
        <w:tc>
          <w:tcPr>
            <w:tcW w:w="2116" w:type="dxa"/>
            <w:noWrap w:val="0"/>
            <w:vAlign w:val="center"/>
          </w:tcPr>
          <w:p w14:paraId="5BEBC6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项目名称</w:t>
            </w:r>
          </w:p>
        </w:tc>
        <w:tc>
          <w:tcPr>
            <w:tcW w:w="6196" w:type="dxa"/>
            <w:noWrap w:val="0"/>
            <w:vAlign w:val="top"/>
          </w:tcPr>
          <w:p w14:paraId="78386C98">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highlight w:val="none"/>
                <w:lang w:val="en-US"/>
              </w:rPr>
            </w:pPr>
            <w:r>
              <w:rPr>
                <w:rFonts w:hint="eastAsia" w:asciiTheme="minorEastAsia" w:hAnsiTheme="minorEastAsia" w:eastAsiaTheme="minorEastAsia" w:cstheme="minorEastAsia"/>
                <w:snapToGrid w:val="0"/>
                <w:kern w:val="0"/>
                <w:sz w:val="21"/>
                <w:szCs w:val="21"/>
                <w:highlight w:val="none"/>
                <w:lang w:val="en-US" w:eastAsia="zh-CN"/>
              </w:rPr>
              <w:t>杭新景(杭千) 高速公路2025年声屏障增设工程声屏障材料供应</w:t>
            </w:r>
          </w:p>
        </w:tc>
      </w:tr>
      <w:tr w14:paraId="24B5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437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2</w:t>
            </w:r>
          </w:p>
        </w:tc>
        <w:tc>
          <w:tcPr>
            <w:tcW w:w="2116" w:type="dxa"/>
            <w:noWrap w:val="0"/>
            <w:vAlign w:val="center"/>
          </w:tcPr>
          <w:p w14:paraId="3E6933B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项目地点</w:t>
            </w:r>
          </w:p>
        </w:tc>
        <w:tc>
          <w:tcPr>
            <w:tcW w:w="6196" w:type="dxa"/>
            <w:noWrap w:val="0"/>
            <w:vAlign w:val="center"/>
          </w:tcPr>
          <w:p w14:paraId="12F11B9B">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浙江省杭州市</w:t>
            </w:r>
          </w:p>
        </w:tc>
      </w:tr>
      <w:tr w14:paraId="1264B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043BF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3</w:t>
            </w:r>
          </w:p>
        </w:tc>
        <w:tc>
          <w:tcPr>
            <w:tcW w:w="2116" w:type="dxa"/>
            <w:noWrap w:val="0"/>
            <w:vAlign w:val="center"/>
          </w:tcPr>
          <w:p w14:paraId="6515013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范围</w:t>
            </w:r>
            <w:r>
              <w:rPr>
                <w:rFonts w:hint="eastAsia" w:asciiTheme="minorEastAsia" w:hAnsiTheme="minorEastAsia" w:eastAsiaTheme="minorEastAsia" w:cstheme="minorEastAsia"/>
                <w:snapToGrid w:val="0"/>
                <w:kern w:val="0"/>
                <w:sz w:val="21"/>
                <w:szCs w:val="21"/>
                <w:highlight w:val="none"/>
                <w:lang w:val="en-US" w:eastAsia="zh-CN"/>
              </w:rPr>
              <w:t>及</w:t>
            </w:r>
            <w:r>
              <w:rPr>
                <w:rFonts w:hint="eastAsia" w:asciiTheme="minorEastAsia" w:hAnsiTheme="minorEastAsia" w:eastAsiaTheme="minorEastAsia" w:cstheme="minorEastAsia"/>
                <w:snapToGrid w:val="0"/>
                <w:kern w:val="0"/>
                <w:sz w:val="21"/>
                <w:szCs w:val="21"/>
                <w:highlight w:val="none"/>
              </w:rPr>
              <w:t>服务期</w:t>
            </w:r>
          </w:p>
        </w:tc>
        <w:tc>
          <w:tcPr>
            <w:tcW w:w="6196" w:type="dxa"/>
            <w:noWrap w:val="0"/>
            <w:vAlign w:val="center"/>
          </w:tcPr>
          <w:p w14:paraId="22536DD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zh-CN"/>
              </w:rPr>
              <w:t>详见</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lang w:val="zh-CN"/>
              </w:rPr>
              <w:t>公告</w:t>
            </w:r>
          </w:p>
        </w:tc>
      </w:tr>
      <w:tr w14:paraId="08AFF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C950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4</w:t>
            </w:r>
          </w:p>
        </w:tc>
        <w:tc>
          <w:tcPr>
            <w:tcW w:w="2116" w:type="dxa"/>
            <w:noWrap w:val="0"/>
            <w:vAlign w:val="center"/>
          </w:tcPr>
          <w:p w14:paraId="311A900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方式</w:t>
            </w:r>
          </w:p>
        </w:tc>
        <w:tc>
          <w:tcPr>
            <w:tcW w:w="6196" w:type="dxa"/>
            <w:noWrap w:val="0"/>
            <w:vAlign w:val="center"/>
          </w:tcPr>
          <w:p w14:paraId="0F7B392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rPr>
              <w:sym w:font="Wingdings" w:char="00FE"/>
            </w:r>
            <w:r>
              <w:rPr>
                <w:rFonts w:hint="eastAsia" w:asciiTheme="minorEastAsia" w:hAnsiTheme="minorEastAsia" w:eastAsiaTheme="minorEastAsia" w:cstheme="minorEastAsia"/>
                <w:snapToGrid w:val="0"/>
                <w:kern w:val="0"/>
                <w:sz w:val="21"/>
                <w:szCs w:val="21"/>
                <w:highlight w:val="none"/>
              </w:rPr>
              <w:t>公开</w:t>
            </w:r>
            <w:r>
              <w:rPr>
                <w:rFonts w:hint="eastAsia" w:asciiTheme="minorEastAsia" w:hAnsiTheme="minorEastAsia" w:eastAsiaTheme="minorEastAsia" w:cstheme="minorEastAsia"/>
                <w:snapToGrid w:val="0"/>
                <w:kern w:val="0"/>
                <w:sz w:val="21"/>
                <w:szCs w:val="21"/>
                <w:highlight w:val="none"/>
                <w:lang w:val="en-US" w:eastAsia="zh-CN"/>
              </w:rPr>
              <w:t xml:space="preserve">选择     </w:t>
            </w:r>
            <w:r>
              <w:rPr>
                <w:rFonts w:hint="eastAsia" w:asciiTheme="minorEastAsia" w:hAnsiTheme="minorEastAsia" w:eastAsiaTheme="minorEastAsia" w:cstheme="minorEastAsia"/>
                <w:spacing w:val="6"/>
                <w:sz w:val="21"/>
                <w:szCs w:val="21"/>
                <w:highlight w:val="none"/>
                <w:lang w:eastAsia="zh-CN"/>
              </w:rPr>
              <w:sym w:font="Wingdings 2" w:char="00A3"/>
            </w:r>
            <w:r>
              <w:rPr>
                <w:rFonts w:hint="eastAsia" w:asciiTheme="minorEastAsia" w:hAnsiTheme="minorEastAsia" w:eastAsiaTheme="minorEastAsia" w:cstheme="minorEastAsia"/>
                <w:spacing w:val="-1"/>
                <w:sz w:val="21"/>
                <w:szCs w:val="21"/>
                <w:highlight w:val="none"/>
                <w:lang w:val="en-US" w:eastAsia="zh-CN"/>
              </w:rPr>
              <w:t>邀请选择</w:t>
            </w:r>
          </w:p>
        </w:tc>
      </w:tr>
      <w:tr w14:paraId="1026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055183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5</w:t>
            </w:r>
          </w:p>
        </w:tc>
        <w:tc>
          <w:tcPr>
            <w:tcW w:w="2116" w:type="dxa"/>
            <w:noWrap w:val="0"/>
            <w:vAlign w:val="center"/>
          </w:tcPr>
          <w:p w14:paraId="7B3FE9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资格审查</w:t>
            </w:r>
          </w:p>
        </w:tc>
        <w:tc>
          <w:tcPr>
            <w:tcW w:w="6196" w:type="dxa"/>
            <w:noWrap w:val="0"/>
            <w:vAlign w:val="center"/>
          </w:tcPr>
          <w:p w14:paraId="4207611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 xml:space="preserve">    </w:t>
            </w:r>
            <w:r>
              <w:rPr>
                <w:rFonts w:hint="eastAsia" w:asciiTheme="minorEastAsia" w:hAnsiTheme="minorEastAsia" w:eastAsiaTheme="minorEastAsia" w:cstheme="minorEastAsia"/>
                <w:snapToGrid w:val="0"/>
                <w:kern w:val="0"/>
                <w:sz w:val="21"/>
                <w:szCs w:val="21"/>
                <w:highlight w:val="none"/>
              </w:rPr>
              <w:sym w:font="Wingdings" w:char="00FE"/>
            </w:r>
            <w:r>
              <w:rPr>
                <w:rFonts w:hint="eastAsia" w:asciiTheme="minorEastAsia" w:hAnsiTheme="minorEastAsia" w:eastAsiaTheme="minorEastAsia" w:cstheme="minorEastAsia"/>
                <w:snapToGrid w:val="0"/>
                <w:kern w:val="0"/>
                <w:sz w:val="21"/>
                <w:szCs w:val="21"/>
                <w:highlight w:val="none"/>
              </w:rPr>
              <w:t>资格后审</w:t>
            </w:r>
          </w:p>
        </w:tc>
      </w:tr>
      <w:tr w14:paraId="2A1B3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4606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6</w:t>
            </w:r>
          </w:p>
        </w:tc>
        <w:tc>
          <w:tcPr>
            <w:tcW w:w="2116" w:type="dxa"/>
            <w:noWrap w:val="0"/>
            <w:vAlign w:val="center"/>
          </w:tcPr>
          <w:p w14:paraId="5A77FA3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人资格条件</w:t>
            </w:r>
          </w:p>
        </w:tc>
        <w:tc>
          <w:tcPr>
            <w:tcW w:w="6196" w:type="dxa"/>
            <w:noWrap w:val="0"/>
            <w:vAlign w:val="center"/>
          </w:tcPr>
          <w:p w14:paraId="7753C5C8">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highlight w:val="none"/>
                <w:lang w:val="zh-CN"/>
              </w:rPr>
            </w:pPr>
            <w:r>
              <w:rPr>
                <w:rFonts w:hint="eastAsia" w:asciiTheme="minorEastAsia" w:hAnsiTheme="minorEastAsia" w:eastAsiaTheme="minorEastAsia" w:cstheme="minorEastAsia"/>
                <w:snapToGrid w:val="0"/>
                <w:sz w:val="21"/>
                <w:szCs w:val="21"/>
                <w:highlight w:val="none"/>
                <w:lang w:val="en-US" w:eastAsia="zh-CN"/>
              </w:rPr>
              <w:t>详见第一章 选择公告</w:t>
            </w:r>
          </w:p>
        </w:tc>
      </w:tr>
      <w:tr w14:paraId="42751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BB645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7</w:t>
            </w:r>
          </w:p>
        </w:tc>
        <w:tc>
          <w:tcPr>
            <w:tcW w:w="2116" w:type="dxa"/>
            <w:noWrap w:val="0"/>
            <w:vAlign w:val="center"/>
          </w:tcPr>
          <w:p w14:paraId="7095DD8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质量</w:t>
            </w:r>
            <w:r>
              <w:rPr>
                <w:rFonts w:hint="eastAsia" w:asciiTheme="minorEastAsia" w:hAnsiTheme="minorEastAsia" w:eastAsiaTheme="minorEastAsia" w:cstheme="minorEastAsia"/>
                <w:snapToGrid w:val="0"/>
                <w:kern w:val="0"/>
                <w:sz w:val="21"/>
                <w:szCs w:val="21"/>
                <w:highlight w:val="none"/>
                <w:lang w:val="en-US" w:eastAsia="zh-CN"/>
              </w:rPr>
              <w:t>标准</w:t>
            </w:r>
          </w:p>
        </w:tc>
        <w:tc>
          <w:tcPr>
            <w:tcW w:w="6196" w:type="dxa"/>
            <w:noWrap w:val="0"/>
            <w:vAlign w:val="center"/>
          </w:tcPr>
          <w:p w14:paraId="27754A2E">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val="en-US" w:eastAsia="zh-CN"/>
              </w:rPr>
              <w:t>选择人</w:t>
            </w:r>
            <w:r>
              <w:rPr>
                <w:rFonts w:hint="eastAsia" w:asciiTheme="minorEastAsia" w:hAnsiTheme="minorEastAsia" w:eastAsiaTheme="minorEastAsia" w:cstheme="minorEastAsia"/>
                <w:sz w:val="21"/>
                <w:szCs w:val="21"/>
                <w:highlight w:val="none"/>
              </w:rPr>
              <w:t>要求</w:t>
            </w:r>
          </w:p>
        </w:tc>
      </w:tr>
      <w:tr w14:paraId="1528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70C8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8</w:t>
            </w:r>
          </w:p>
        </w:tc>
        <w:tc>
          <w:tcPr>
            <w:tcW w:w="2116" w:type="dxa"/>
            <w:noWrap w:val="0"/>
            <w:vAlign w:val="center"/>
          </w:tcPr>
          <w:p w14:paraId="522588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签字或盖章要求</w:t>
            </w:r>
          </w:p>
        </w:tc>
        <w:tc>
          <w:tcPr>
            <w:tcW w:w="6196" w:type="dxa"/>
            <w:noWrap w:val="0"/>
            <w:vAlign w:val="center"/>
          </w:tcPr>
          <w:p w14:paraId="72EC11F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按</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文件提供的格式签字和加盖单位公章</w:t>
            </w:r>
          </w:p>
        </w:tc>
      </w:tr>
      <w:tr w14:paraId="25C7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20403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9</w:t>
            </w:r>
          </w:p>
        </w:tc>
        <w:tc>
          <w:tcPr>
            <w:tcW w:w="2116" w:type="dxa"/>
            <w:noWrap w:val="0"/>
            <w:vAlign w:val="center"/>
          </w:tcPr>
          <w:p w14:paraId="279A2E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文件份数</w:t>
            </w:r>
          </w:p>
        </w:tc>
        <w:tc>
          <w:tcPr>
            <w:tcW w:w="6196" w:type="dxa"/>
            <w:noWrap w:val="0"/>
            <w:vAlign w:val="center"/>
          </w:tcPr>
          <w:p w14:paraId="311C988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rPr>
              <w:t>正本一份，</w:t>
            </w:r>
            <w:r>
              <w:rPr>
                <w:rFonts w:hint="eastAsia" w:asciiTheme="minorEastAsia" w:hAnsiTheme="minorEastAsia" w:eastAsiaTheme="minorEastAsia" w:cstheme="minorEastAsia"/>
                <w:b/>
                <w:snapToGrid w:val="0"/>
                <w:kern w:val="0"/>
                <w:sz w:val="21"/>
                <w:szCs w:val="21"/>
                <w:highlight w:val="none"/>
                <w:lang w:val="en-US" w:eastAsia="zh-CN"/>
              </w:rPr>
              <w:t>可附</w:t>
            </w:r>
            <w:r>
              <w:rPr>
                <w:rFonts w:hint="eastAsia" w:asciiTheme="minorEastAsia" w:hAnsiTheme="minorEastAsia" w:eastAsiaTheme="minorEastAsia" w:cstheme="minorEastAsia"/>
                <w:b/>
                <w:snapToGrid w:val="0"/>
                <w:kern w:val="0"/>
                <w:sz w:val="21"/>
                <w:szCs w:val="21"/>
                <w:highlight w:val="none"/>
              </w:rPr>
              <w:t>副本。</w:t>
            </w:r>
          </w:p>
        </w:tc>
      </w:tr>
      <w:tr w14:paraId="11FC4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61CA4">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2116" w:type="dxa"/>
            <w:noWrap w:val="0"/>
            <w:vAlign w:val="center"/>
          </w:tcPr>
          <w:p w14:paraId="3AC3678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装订要求</w:t>
            </w:r>
          </w:p>
        </w:tc>
        <w:tc>
          <w:tcPr>
            <w:tcW w:w="6196" w:type="dxa"/>
            <w:noWrap w:val="0"/>
            <w:vAlign w:val="center"/>
          </w:tcPr>
          <w:p w14:paraId="415B5F6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可以采用</w:t>
            </w:r>
            <w:r>
              <w:rPr>
                <w:rFonts w:hint="eastAsia" w:asciiTheme="minorEastAsia" w:hAnsiTheme="minorEastAsia" w:eastAsiaTheme="minorEastAsia" w:cstheme="minorEastAsia"/>
                <w:sz w:val="21"/>
                <w:szCs w:val="21"/>
                <w:highlight w:val="none"/>
              </w:rPr>
              <w:t>胶装</w:t>
            </w:r>
            <w:r>
              <w:rPr>
                <w:rFonts w:hint="eastAsia" w:asciiTheme="minorEastAsia" w:hAnsiTheme="minorEastAsia" w:eastAsiaTheme="minorEastAsia" w:cstheme="minorEastAsia"/>
                <w:sz w:val="21"/>
                <w:szCs w:val="21"/>
                <w:highlight w:val="none"/>
                <w:lang w:val="en-US" w:eastAsia="zh-CN"/>
              </w:rPr>
              <w:t>等</w:t>
            </w:r>
            <w:r>
              <w:rPr>
                <w:rFonts w:hint="eastAsia" w:asciiTheme="minorEastAsia" w:hAnsiTheme="minorEastAsia" w:eastAsiaTheme="minorEastAsia" w:cstheme="minorEastAsia"/>
                <w:sz w:val="21"/>
                <w:szCs w:val="21"/>
                <w:highlight w:val="none"/>
              </w:rPr>
              <w:t>方式装订，装订应牢固、不易拆散和换页。</w:t>
            </w:r>
          </w:p>
        </w:tc>
      </w:tr>
      <w:tr w14:paraId="1D6E2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FCBD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11</w:t>
            </w:r>
          </w:p>
        </w:tc>
        <w:tc>
          <w:tcPr>
            <w:tcW w:w="2116" w:type="dxa"/>
            <w:noWrap w:val="0"/>
            <w:vAlign w:val="center"/>
          </w:tcPr>
          <w:p w14:paraId="6AA6EF9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（如）有</w:t>
            </w:r>
            <w:r>
              <w:rPr>
                <w:rFonts w:hint="eastAsia" w:asciiTheme="minorEastAsia" w:hAnsiTheme="minorEastAsia" w:eastAsiaTheme="minorEastAsia" w:cstheme="minorEastAsia"/>
                <w:snapToGrid w:val="0"/>
                <w:kern w:val="0"/>
                <w:sz w:val="21"/>
                <w:szCs w:val="21"/>
                <w:highlight w:val="none"/>
              </w:rPr>
              <w:t>封套写明</w:t>
            </w:r>
          </w:p>
        </w:tc>
        <w:tc>
          <w:tcPr>
            <w:tcW w:w="6196" w:type="dxa"/>
            <w:noWrap w:val="0"/>
            <w:vAlign w:val="center"/>
          </w:tcPr>
          <w:p w14:paraId="3C8F70E2">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选择人：杭州交通高等级公路养护有限公司</w:t>
            </w:r>
          </w:p>
          <w:p w14:paraId="11B829F9">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highlight w:val="none"/>
                <w:lang w:val="en-US" w:eastAsia="zh-CN"/>
              </w:rPr>
            </w:pPr>
            <w:r>
              <w:rPr>
                <w:rFonts w:hint="default" w:asciiTheme="minorEastAsia" w:hAnsiTheme="minorEastAsia" w:eastAsiaTheme="minorEastAsia" w:cstheme="minorEastAsia"/>
                <w:snapToGrid w:val="0"/>
                <w:kern w:val="0"/>
                <w:sz w:val="21"/>
                <w:szCs w:val="21"/>
                <w:highlight w:val="none"/>
                <w:lang w:val="en-US" w:eastAsia="zh-CN"/>
              </w:rPr>
              <w:t>选择名称：</w:t>
            </w:r>
            <w:r>
              <w:rPr>
                <w:rFonts w:hint="eastAsia" w:asciiTheme="minorEastAsia" w:hAnsiTheme="minorEastAsia" w:eastAsiaTheme="minorEastAsia" w:cstheme="minorEastAsia"/>
                <w:snapToGrid w:val="0"/>
                <w:kern w:val="0"/>
                <w:sz w:val="21"/>
                <w:szCs w:val="21"/>
                <w:highlight w:val="none"/>
                <w:lang w:val="en-US" w:eastAsia="zh-CN"/>
              </w:rPr>
              <w:t>杭新景(杭千) 高速公路2025年声屏障增设工程声屏障材料供应</w:t>
            </w:r>
          </w:p>
          <w:p w14:paraId="097E359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人地址：杭州市西湖区双浦镇枫桦东路68号</w:t>
            </w:r>
          </w:p>
          <w:p w14:paraId="4B33203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u w:val="none"/>
              </w:rPr>
              <w:t xml:space="preserve">在 </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 xml:space="preserve"> 年</w:t>
            </w:r>
            <w:r>
              <w:rPr>
                <w:rFonts w:hint="eastAsia" w:asciiTheme="minorEastAsia" w:hAnsiTheme="minorEastAsia" w:eastAsiaTheme="minorEastAsia" w:cstheme="minorEastAsia"/>
                <w:snapToGrid w:val="0"/>
                <w:kern w:val="0"/>
                <w:sz w:val="21"/>
                <w:szCs w:val="21"/>
                <w:highlight w:val="none"/>
                <w:u w:val="none"/>
                <w:lang w:val="en-US" w:eastAsia="zh-CN"/>
              </w:rPr>
              <w:t xml:space="preserve"> 4 </w:t>
            </w:r>
            <w:r>
              <w:rPr>
                <w:rFonts w:hint="eastAsia" w:asciiTheme="minorEastAsia" w:hAnsiTheme="minorEastAsia" w:eastAsiaTheme="minorEastAsia" w:cstheme="minorEastAsia"/>
                <w:snapToGrid w:val="0"/>
                <w:kern w:val="0"/>
                <w:sz w:val="21"/>
                <w:szCs w:val="21"/>
                <w:highlight w:val="none"/>
                <w:u w:val="none"/>
              </w:rPr>
              <w:t>月</w:t>
            </w:r>
            <w:r>
              <w:rPr>
                <w:rFonts w:hint="eastAsia" w:asciiTheme="minorEastAsia" w:hAnsiTheme="minorEastAsia" w:eastAsiaTheme="minorEastAsia" w:cstheme="minorEastAsia"/>
                <w:snapToGrid w:val="0"/>
                <w:kern w:val="0"/>
                <w:sz w:val="21"/>
                <w:szCs w:val="21"/>
                <w:highlight w:val="none"/>
                <w:u w:val="none"/>
                <w:lang w:val="en-US" w:eastAsia="zh-CN"/>
              </w:rPr>
              <w:t xml:space="preserve"> 29 </w:t>
            </w:r>
            <w:r>
              <w:rPr>
                <w:rFonts w:hint="eastAsia" w:asciiTheme="minorEastAsia" w:hAnsiTheme="minorEastAsia" w:eastAsiaTheme="minorEastAsia" w:cstheme="minorEastAsia"/>
                <w:snapToGrid w:val="0"/>
                <w:kern w:val="0"/>
                <w:sz w:val="21"/>
                <w:szCs w:val="21"/>
                <w:highlight w:val="none"/>
                <w:u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w:t>
            </w:r>
            <w:r>
              <w:rPr>
                <w:rFonts w:hint="eastAsia" w:asciiTheme="minorEastAsia" w:hAnsiTheme="minorEastAsia" w:eastAsiaTheme="minorEastAsia" w:cstheme="minorEastAsia"/>
                <w:snapToGrid w:val="0"/>
                <w:kern w:val="0"/>
                <w:sz w:val="21"/>
                <w:szCs w:val="21"/>
                <w:highlight w:val="none"/>
                <w:u w:val="none"/>
                <w:lang w:eastAsia="zh-CN"/>
              </w:rPr>
              <w:t>：</w:t>
            </w:r>
            <w:r>
              <w:rPr>
                <w:rFonts w:hint="eastAsia" w:asciiTheme="minorEastAsia" w:hAnsiTheme="minorEastAsia" w:eastAsiaTheme="minorEastAsia" w:cstheme="minorEastAsia"/>
                <w:snapToGrid w:val="0"/>
                <w:kern w:val="0"/>
                <w:sz w:val="21"/>
                <w:szCs w:val="21"/>
                <w:highlight w:val="none"/>
                <w:u w:val="none"/>
                <w:lang w:val="en-US" w:eastAsia="zh-CN"/>
              </w:rPr>
              <w:t>30</w:t>
            </w:r>
            <w:r>
              <w:rPr>
                <w:rFonts w:hint="eastAsia" w:asciiTheme="minorEastAsia" w:hAnsiTheme="minorEastAsia" w:eastAsiaTheme="minorEastAsia" w:cstheme="minorEastAsia"/>
                <w:snapToGrid w:val="0"/>
                <w:kern w:val="0"/>
                <w:sz w:val="21"/>
                <w:szCs w:val="21"/>
                <w:highlight w:val="none"/>
              </w:rPr>
              <w:t>（即开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时间）前不得开启</w:t>
            </w:r>
          </w:p>
        </w:tc>
      </w:tr>
      <w:tr w14:paraId="29D00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2CF6B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12</w:t>
            </w:r>
          </w:p>
        </w:tc>
        <w:tc>
          <w:tcPr>
            <w:tcW w:w="2116" w:type="dxa"/>
            <w:noWrap w:val="0"/>
            <w:vAlign w:val="center"/>
          </w:tcPr>
          <w:p w14:paraId="7EFB3A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截止时间</w:t>
            </w:r>
          </w:p>
        </w:tc>
        <w:tc>
          <w:tcPr>
            <w:tcW w:w="6196" w:type="dxa"/>
            <w:noWrap w:val="0"/>
            <w:vAlign w:val="center"/>
          </w:tcPr>
          <w:p w14:paraId="57D679ED">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highlight w:val="none"/>
                <w:lang w:val="en-US"/>
              </w:rPr>
            </w:pPr>
            <w:r>
              <w:rPr>
                <w:rFonts w:hint="eastAsia" w:asciiTheme="minorEastAsia" w:hAnsiTheme="minorEastAsia" w:eastAsiaTheme="minorEastAsia" w:cstheme="minorEastAsia"/>
                <w:b w:val="0"/>
                <w:bCs/>
                <w:snapToGrid w:val="0"/>
                <w:kern w:val="0"/>
                <w:sz w:val="21"/>
                <w:szCs w:val="21"/>
                <w:highlight w:val="none"/>
                <w:lang w:val="en-US" w:eastAsia="zh-CN"/>
              </w:rPr>
              <w:t>见选择公告</w:t>
            </w:r>
          </w:p>
        </w:tc>
      </w:tr>
      <w:tr w14:paraId="6FCC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28FC4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13</w:t>
            </w:r>
          </w:p>
        </w:tc>
        <w:tc>
          <w:tcPr>
            <w:tcW w:w="2116" w:type="dxa"/>
            <w:noWrap w:val="0"/>
            <w:vAlign w:val="center"/>
          </w:tcPr>
          <w:p w14:paraId="0FFF86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响应文件的拒收情形</w:t>
            </w:r>
          </w:p>
        </w:tc>
        <w:tc>
          <w:tcPr>
            <w:tcW w:w="6196" w:type="dxa"/>
            <w:noWrap w:val="0"/>
            <w:vAlign w:val="center"/>
          </w:tcPr>
          <w:p w14:paraId="5C08DDE0">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纸质响应文件逾期送达、未送达指定地点或未按要求密封的。</w:t>
            </w:r>
          </w:p>
        </w:tc>
      </w:tr>
      <w:tr w14:paraId="1BD8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72D94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14</w:t>
            </w:r>
          </w:p>
        </w:tc>
        <w:tc>
          <w:tcPr>
            <w:tcW w:w="2116" w:type="dxa"/>
            <w:noWrap w:val="0"/>
            <w:vAlign w:val="center"/>
          </w:tcPr>
          <w:p w14:paraId="7E7EC34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是否退还</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w:t>
            </w:r>
          </w:p>
        </w:tc>
        <w:tc>
          <w:tcPr>
            <w:tcW w:w="6196" w:type="dxa"/>
            <w:noWrap w:val="0"/>
            <w:vAlign w:val="center"/>
          </w:tcPr>
          <w:p w14:paraId="71585AB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b w:val="0"/>
                <w:bCs w:val="0"/>
                <w:snapToGrid w:val="0"/>
                <w:kern w:val="0"/>
                <w:sz w:val="21"/>
                <w:szCs w:val="21"/>
                <w:highlight w:val="none"/>
              </w:rPr>
              <w:sym w:font="Wingdings" w:char="F0FE"/>
            </w:r>
            <w:r>
              <w:rPr>
                <w:rFonts w:hint="eastAsia" w:asciiTheme="minorEastAsia" w:hAnsiTheme="minorEastAsia" w:eastAsiaTheme="minorEastAsia" w:cstheme="minorEastAsia"/>
                <w:snapToGrid w:val="0"/>
                <w:kern w:val="0"/>
                <w:sz w:val="21"/>
                <w:szCs w:val="21"/>
                <w:highlight w:val="none"/>
              </w:rPr>
              <w:t>否</w:t>
            </w:r>
            <w:r>
              <w:rPr>
                <w:rFonts w:hint="eastAsia" w:asciiTheme="minorEastAsia" w:hAnsiTheme="minorEastAsia" w:eastAsiaTheme="minorEastAsia" w:cstheme="minorEastAsia"/>
                <w:snapToGrid w:val="0"/>
                <w:kern w:val="0"/>
                <w:sz w:val="21"/>
                <w:szCs w:val="21"/>
                <w:highlight w:val="none"/>
                <w:lang w:val="en-US" w:eastAsia="zh-CN"/>
              </w:rPr>
              <w:t xml:space="preserve">         </w:t>
            </w:r>
            <w:r>
              <w:rPr>
                <w:rFonts w:hint="eastAsia" w:asciiTheme="minorEastAsia" w:hAnsiTheme="minorEastAsia" w:eastAsiaTheme="minorEastAsia" w:cstheme="minorEastAsia"/>
                <w:snapToGrid w:val="0"/>
                <w:kern w:val="0"/>
                <w:sz w:val="21"/>
                <w:szCs w:val="21"/>
                <w:highlight w:val="none"/>
              </w:rPr>
              <w:t>□是</w:t>
            </w:r>
          </w:p>
        </w:tc>
      </w:tr>
      <w:tr w14:paraId="4CAB5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1820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15</w:t>
            </w:r>
          </w:p>
        </w:tc>
        <w:tc>
          <w:tcPr>
            <w:tcW w:w="2116" w:type="dxa"/>
            <w:noWrap w:val="0"/>
            <w:vAlign w:val="center"/>
          </w:tcPr>
          <w:p w14:paraId="3D3920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时间和地点</w:t>
            </w:r>
          </w:p>
        </w:tc>
        <w:tc>
          <w:tcPr>
            <w:tcW w:w="6196" w:type="dxa"/>
            <w:noWrap w:val="0"/>
            <w:vAlign w:val="center"/>
          </w:tcPr>
          <w:p w14:paraId="675DB4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时间：同</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截止时间</w:t>
            </w:r>
            <w:r>
              <w:rPr>
                <w:rFonts w:hint="eastAsia" w:asciiTheme="minorEastAsia" w:hAnsiTheme="minorEastAsia" w:eastAsiaTheme="minorEastAsia" w:cstheme="minorEastAsia"/>
                <w:snapToGrid w:val="0"/>
                <w:kern w:val="0"/>
                <w:sz w:val="21"/>
                <w:szCs w:val="21"/>
                <w:highlight w:val="none"/>
                <w:lang w:eastAsia="zh-CN"/>
              </w:rPr>
              <w:t>。</w:t>
            </w:r>
          </w:p>
          <w:p w14:paraId="4C9896E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rPr>
              <w:t>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地点：同</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文件递交地点</w:t>
            </w:r>
            <w:r>
              <w:rPr>
                <w:rFonts w:hint="eastAsia" w:asciiTheme="minorEastAsia" w:hAnsiTheme="minorEastAsia" w:eastAsiaTheme="minorEastAsia" w:cstheme="minorEastAsia"/>
                <w:snapToGrid w:val="0"/>
                <w:kern w:val="0"/>
                <w:sz w:val="21"/>
                <w:szCs w:val="21"/>
                <w:highlight w:val="none"/>
                <w:lang w:eastAsia="zh-CN"/>
              </w:rPr>
              <w:t>。</w:t>
            </w:r>
          </w:p>
        </w:tc>
      </w:tr>
      <w:tr w14:paraId="3F06F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48DE6C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16</w:t>
            </w:r>
          </w:p>
        </w:tc>
        <w:tc>
          <w:tcPr>
            <w:tcW w:w="2116" w:type="dxa"/>
            <w:noWrap w:val="0"/>
            <w:vAlign w:val="center"/>
          </w:tcPr>
          <w:p w14:paraId="24BABC05">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开</w:t>
            </w:r>
            <w:r>
              <w:rPr>
                <w:rFonts w:hint="eastAsia" w:asciiTheme="minorEastAsia" w:hAnsiTheme="minorEastAsia" w:eastAsiaTheme="minorEastAsia" w:cstheme="minorEastAsia"/>
                <w:snapToGrid w:val="0"/>
                <w:kern w:val="0"/>
                <w:sz w:val="21"/>
                <w:szCs w:val="21"/>
                <w:highlight w:val="none"/>
                <w:lang w:val="en-US" w:eastAsia="zh-CN"/>
              </w:rPr>
              <w:t>启</w:t>
            </w:r>
            <w:r>
              <w:rPr>
                <w:rFonts w:hint="eastAsia" w:asciiTheme="minorEastAsia" w:hAnsiTheme="minorEastAsia" w:eastAsiaTheme="minorEastAsia" w:cstheme="minorEastAsia"/>
                <w:snapToGrid w:val="0"/>
                <w:kern w:val="0"/>
                <w:sz w:val="21"/>
                <w:szCs w:val="21"/>
                <w:highlight w:val="none"/>
              </w:rPr>
              <w:t>时应携带的资料</w:t>
            </w:r>
          </w:p>
        </w:tc>
        <w:tc>
          <w:tcPr>
            <w:tcW w:w="6196" w:type="dxa"/>
            <w:noWrap w:val="0"/>
            <w:vAlign w:val="center"/>
          </w:tcPr>
          <w:p w14:paraId="74F646E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如法定代表人参加的，必须随带本人身份证原件；如委托代理人参加的，必须随带本人身份证原件、授权委托书原件。</w:t>
            </w:r>
          </w:p>
        </w:tc>
      </w:tr>
      <w:tr w14:paraId="1EF92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CC607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17</w:t>
            </w:r>
          </w:p>
        </w:tc>
        <w:tc>
          <w:tcPr>
            <w:tcW w:w="2116" w:type="dxa"/>
            <w:noWrap w:val="0"/>
            <w:vAlign w:val="center"/>
          </w:tcPr>
          <w:p w14:paraId="293E2F7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密封情况检查</w:t>
            </w:r>
          </w:p>
        </w:tc>
        <w:tc>
          <w:tcPr>
            <w:tcW w:w="6196" w:type="dxa"/>
            <w:noWrap w:val="0"/>
            <w:vAlign w:val="center"/>
          </w:tcPr>
          <w:p w14:paraId="247A5AF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由</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人或者其集体推选的代表检查</w:t>
            </w:r>
            <w:r>
              <w:rPr>
                <w:rFonts w:hint="eastAsia" w:asciiTheme="minorEastAsia" w:hAnsiTheme="minorEastAsia" w:eastAsiaTheme="minorEastAsia" w:cstheme="minorEastAsia"/>
                <w:snapToGrid w:val="0"/>
                <w:kern w:val="0"/>
                <w:sz w:val="21"/>
                <w:szCs w:val="21"/>
                <w:highlight w:val="none"/>
                <w:lang w:val="en-US" w:eastAsia="zh-CN"/>
              </w:rPr>
              <w:t>响应</w:t>
            </w:r>
            <w:r>
              <w:rPr>
                <w:rFonts w:hint="eastAsia" w:asciiTheme="minorEastAsia" w:hAnsiTheme="minorEastAsia" w:eastAsiaTheme="minorEastAsia" w:cstheme="minorEastAsia"/>
                <w:snapToGrid w:val="0"/>
                <w:kern w:val="0"/>
                <w:sz w:val="21"/>
                <w:szCs w:val="21"/>
                <w:highlight w:val="none"/>
              </w:rPr>
              <w:t>文件的密封情况。</w:t>
            </w:r>
          </w:p>
        </w:tc>
      </w:tr>
      <w:tr w14:paraId="18C4A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DA6F2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18</w:t>
            </w:r>
          </w:p>
        </w:tc>
        <w:tc>
          <w:tcPr>
            <w:tcW w:w="2116" w:type="dxa"/>
            <w:noWrap w:val="0"/>
            <w:vAlign w:val="center"/>
          </w:tcPr>
          <w:p w14:paraId="12F4A8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评</w:t>
            </w:r>
            <w:r>
              <w:rPr>
                <w:rFonts w:hint="eastAsia" w:asciiTheme="minorEastAsia" w:hAnsiTheme="minorEastAsia" w:eastAsiaTheme="minorEastAsia" w:cstheme="minorEastAsia"/>
                <w:snapToGrid w:val="0"/>
                <w:kern w:val="0"/>
                <w:sz w:val="21"/>
                <w:szCs w:val="21"/>
                <w:highlight w:val="none"/>
                <w:lang w:val="en-US" w:eastAsia="zh-CN"/>
              </w:rPr>
              <w:t>审小组</w:t>
            </w:r>
            <w:r>
              <w:rPr>
                <w:rFonts w:hint="eastAsia" w:asciiTheme="minorEastAsia" w:hAnsiTheme="minorEastAsia" w:eastAsiaTheme="minorEastAsia" w:cstheme="minorEastAsia"/>
                <w:snapToGrid w:val="0"/>
                <w:kern w:val="0"/>
                <w:sz w:val="21"/>
                <w:szCs w:val="21"/>
                <w:highlight w:val="none"/>
              </w:rPr>
              <w:t>的组建</w:t>
            </w:r>
          </w:p>
        </w:tc>
        <w:tc>
          <w:tcPr>
            <w:tcW w:w="6196" w:type="dxa"/>
            <w:noWrap w:val="0"/>
            <w:vAlign w:val="center"/>
          </w:tcPr>
          <w:p w14:paraId="3F098BE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highlight w:val="none"/>
                <w:lang w:val="en-US" w:eastAsia="zh-CN"/>
              </w:rPr>
              <w:t>专家</w:t>
            </w:r>
            <w:r>
              <w:rPr>
                <w:rFonts w:hint="eastAsia" w:asciiTheme="minorEastAsia" w:hAnsiTheme="minorEastAsia" w:eastAsiaTheme="minorEastAsia" w:cstheme="minorEastAsia"/>
                <w:snapToGrid w:val="0"/>
                <w:kern w:val="0"/>
                <w:sz w:val="21"/>
                <w:szCs w:val="21"/>
                <w:highlight w:val="none"/>
              </w:rPr>
              <w:t>库中抽取。</w:t>
            </w:r>
          </w:p>
        </w:tc>
      </w:tr>
      <w:tr w14:paraId="5BB37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BD21C3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19</w:t>
            </w:r>
          </w:p>
        </w:tc>
        <w:tc>
          <w:tcPr>
            <w:tcW w:w="2116" w:type="dxa"/>
            <w:noWrap w:val="0"/>
            <w:vAlign w:val="center"/>
          </w:tcPr>
          <w:p w14:paraId="3BF3487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中选</w:t>
            </w:r>
            <w:r>
              <w:rPr>
                <w:rFonts w:hint="eastAsia" w:asciiTheme="minorEastAsia" w:hAnsiTheme="minorEastAsia" w:eastAsiaTheme="minorEastAsia" w:cstheme="minorEastAsia"/>
                <w:snapToGrid w:val="0"/>
                <w:kern w:val="0"/>
                <w:sz w:val="21"/>
                <w:szCs w:val="21"/>
                <w:highlight w:val="none"/>
              </w:rPr>
              <w:t>公示媒介</w:t>
            </w:r>
          </w:p>
        </w:tc>
        <w:tc>
          <w:tcPr>
            <w:tcW w:w="6196" w:type="dxa"/>
            <w:noWrap w:val="0"/>
            <w:vAlign w:val="center"/>
          </w:tcPr>
          <w:p w14:paraId="3F18D32D">
            <w:pPr>
              <w:ind w:firstLine="420" w:firstLineChars="200"/>
              <w:rPr>
                <w:rFonts w:hint="eastAsia"/>
                <w:highlight w:val="none"/>
              </w:rPr>
            </w:pPr>
            <w:r>
              <w:rPr>
                <w:rFonts w:hint="eastAsia"/>
                <w:highlight w:val="none"/>
              </w:rPr>
              <w:t>公示媒介：杭州交通高等级公路养护有限公司(https://www.hzjtgdj.com)</w:t>
            </w:r>
          </w:p>
          <w:p w14:paraId="14E9D3B4">
            <w:pPr>
              <w:ind w:firstLine="420" w:firstLineChars="200"/>
              <w:rPr>
                <w:rFonts w:hint="eastAsia"/>
                <w:highlight w:val="none"/>
              </w:rPr>
            </w:pPr>
            <w:r>
              <w:rPr>
                <w:rFonts w:hint="eastAsia"/>
                <w:highlight w:val="none"/>
              </w:rPr>
              <w:t>公示信息：</w:t>
            </w:r>
            <w:r>
              <w:rPr>
                <w:rFonts w:hint="eastAsia"/>
                <w:highlight w:val="none"/>
                <w:lang w:val="en-US" w:eastAsia="zh-CN"/>
              </w:rPr>
              <w:t>中选</w:t>
            </w:r>
            <w:r>
              <w:rPr>
                <w:rFonts w:hint="eastAsia"/>
                <w:highlight w:val="none"/>
              </w:rPr>
              <w:t>项目名称，拟中选单位名称、中选价等。</w:t>
            </w:r>
          </w:p>
          <w:p w14:paraId="037C81F8">
            <w:pPr>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highlight w:val="none"/>
              </w:rPr>
              <w:t>公示期：3天。</w:t>
            </w:r>
          </w:p>
        </w:tc>
      </w:tr>
      <w:tr w14:paraId="2773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8315D9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20</w:t>
            </w:r>
          </w:p>
        </w:tc>
        <w:tc>
          <w:tcPr>
            <w:tcW w:w="2116" w:type="dxa"/>
            <w:noWrap w:val="0"/>
            <w:vAlign w:val="center"/>
          </w:tcPr>
          <w:p w14:paraId="1CFF4AD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纪律要求</w:t>
            </w:r>
          </w:p>
        </w:tc>
        <w:tc>
          <w:tcPr>
            <w:tcW w:w="6196" w:type="dxa"/>
            <w:noWrap w:val="0"/>
            <w:vAlign w:val="center"/>
          </w:tcPr>
          <w:p w14:paraId="4CBC4AB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响应人</w:t>
            </w:r>
            <w:r>
              <w:rPr>
                <w:rFonts w:hint="eastAsia" w:asciiTheme="minorEastAsia" w:hAnsiTheme="minorEastAsia" w:eastAsiaTheme="minorEastAsia" w:cstheme="minorEastAsia"/>
                <w:snapToGrid w:val="0"/>
                <w:kern w:val="0"/>
                <w:sz w:val="21"/>
                <w:szCs w:val="21"/>
                <w:highlight w:val="none"/>
              </w:rPr>
              <w:t>不得在本次</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活动中相互串通或者与</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人串通，不得向</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人或者评审小组成员行贿谋取成交，不得以他人名义参加本次</w:t>
            </w:r>
            <w:r>
              <w:rPr>
                <w:rFonts w:hint="eastAsia" w:asciiTheme="minorEastAsia" w:hAnsiTheme="minorEastAsia" w:eastAsiaTheme="minorEastAsia" w:cstheme="minorEastAsia"/>
                <w:snapToGrid w:val="0"/>
                <w:kern w:val="0"/>
                <w:sz w:val="21"/>
                <w:szCs w:val="21"/>
                <w:highlight w:val="none"/>
                <w:lang w:val="en-US" w:eastAsia="zh-CN"/>
              </w:rPr>
              <w:t>选择</w:t>
            </w:r>
            <w:r>
              <w:rPr>
                <w:rFonts w:hint="eastAsia" w:asciiTheme="minorEastAsia" w:hAnsiTheme="minorEastAsia" w:eastAsiaTheme="minorEastAsia" w:cstheme="minorEastAsia"/>
                <w:snapToGrid w:val="0"/>
                <w:kern w:val="0"/>
                <w:sz w:val="21"/>
                <w:szCs w:val="21"/>
                <w:highlight w:val="none"/>
              </w:rPr>
              <w:t>活动或者以其他方式弄虚作假骗取成交；</w:t>
            </w:r>
            <w:r>
              <w:rPr>
                <w:rFonts w:hint="eastAsia" w:asciiTheme="minorEastAsia" w:hAnsiTheme="minorEastAsia" w:eastAsiaTheme="minorEastAsia" w:cstheme="minorEastAsia"/>
                <w:snapToGrid w:val="0"/>
                <w:kern w:val="0"/>
                <w:sz w:val="21"/>
                <w:szCs w:val="21"/>
                <w:highlight w:val="none"/>
                <w:lang w:val="en-US" w:eastAsia="zh-CN"/>
              </w:rPr>
              <w:t>响应人</w:t>
            </w:r>
            <w:r>
              <w:rPr>
                <w:rFonts w:hint="eastAsia" w:asciiTheme="minorEastAsia" w:hAnsiTheme="minorEastAsia" w:eastAsiaTheme="minorEastAsia" w:cstheme="minorEastAsia"/>
                <w:snapToGrid w:val="0"/>
                <w:kern w:val="0"/>
                <w:sz w:val="21"/>
                <w:szCs w:val="21"/>
                <w:highlight w:val="none"/>
              </w:rPr>
              <w:t>不得以任何方式干扰、影响评审工作。</w:t>
            </w:r>
          </w:p>
        </w:tc>
      </w:tr>
      <w:tr w14:paraId="424A7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C689FD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21</w:t>
            </w:r>
          </w:p>
        </w:tc>
        <w:tc>
          <w:tcPr>
            <w:tcW w:w="2116" w:type="dxa"/>
            <w:noWrap w:val="0"/>
            <w:vAlign w:val="center"/>
          </w:tcPr>
          <w:p w14:paraId="2747BC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异议投诉</w:t>
            </w:r>
          </w:p>
        </w:tc>
        <w:tc>
          <w:tcPr>
            <w:tcW w:w="6196" w:type="dxa"/>
            <w:noWrap w:val="0"/>
            <w:vAlign w:val="center"/>
          </w:tcPr>
          <w:p w14:paraId="6C68B4D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1.异议</w:t>
            </w:r>
          </w:p>
          <w:p w14:paraId="238B9A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潜在响应单位或者其他利害关系人对选择文件有异议的，应在递交响应文件截止之日前1个工作日内，通过以下方式提出0571-88136593。</w:t>
            </w:r>
          </w:p>
          <w:p w14:paraId="1E3759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响应单位或者其他利害关系人对响应文件开启过程有异议的，应在开启响应文件现场向选择人提出，选择人应当场予以答复。</w:t>
            </w:r>
          </w:p>
          <w:p w14:paraId="08F1D1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选择人将在收到异议之日起3天内作出答复；作出答复前，将暂停响应活动。</w:t>
            </w:r>
          </w:p>
          <w:p w14:paraId="29BF1D9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5D8D985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ABF11D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2.投诉</w:t>
            </w:r>
          </w:p>
          <w:p w14:paraId="0B5C6E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510CE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2ABF34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highlight w:val="none"/>
                <w:lang w:val="en-US" w:eastAsia="zh-CN"/>
              </w:rPr>
            </w:pPr>
            <w:r>
              <w:rPr>
                <w:rFonts w:hint="eastAsia" w:asciiTheme="minorEastAsia" w:hAnsiTheme="minorEastAsia" w:eastAsiaTheme="minorEastAsia" w:cstheme="minorEastAsia"/>
                <w:b w:val="0"/>
                <w:bCs/>
                <w:snapToGrid w:val="0"/>
                <w:kern w:val="0"/>
                <w:sz w:val="21"/>
                <w:szCs w:val="21"/>
                <w:highlight w:val="none"/>
                <w:lang w:val="en-US" w:eastAsia="zh-CN"/>
              </w:rPr>
              <w:t>22</w:t>
            </w:r>
          </w:p>
        </w:tc>
        <w:tc>
          <w:tcPr>
            <w:tcW w:w="8312" w:type="dxa"/>
            <w:gridSpan w:val="2"/>
            <w:noWrap w:val="0"/>
            <w:vAlign w:val="center"/>
          </w:tcPr>
          <w:p w14:paraId="3D2A6015">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highlight w:val="none"/>
              </w:rPr>
            </w:pPr>
            <w:r>
              <w:rPr>
                <w:rFonts w:hint="eastAsia" w:asciiTheme="minorEastAsia" w:hAnsiTheme="minorEastAsia" w:eastAsiaTheme="minorEastAsia" w:cstheme="minorEastAsia"/>
                <w:b/>
                <w:snapToGrid w:val="0"/>
                <w:kern w:val="0"/>
                <w:sz w:val="21"/>
                <w:szCs w:val="21"/>
                <w:highlight w:val="none"/>
              </w:rPr>
              <w:t>需要补充的其他内容</w:t>
            </w:r>
          </w:p>
        </w:tc>
      </w:tr>
      <w:tr w14:paraId="2D26A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C3883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22.1</w:t>
            </w:r>
          </w:p>
        </w:tc>
        <w:tc>
          <w:tcPr>
            <w:tcW w:w="2116" w:type="dxa"/>
            <w:noWrap w:val="0"/>
            <w:vAlign w:val="center"/>
          </w:tcPr>
          <w:p w14:paraId="74DA3B5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废</w:t>
            </w:r>
            <w:r>
              <w:rPr>
                <w:rFonts w:hint="eastAsia" w:asciiTheme="minorEastAsia" w:hAnsiTheme="minorEastAsia" w:eastAsiaTheme="minorEastAsia" w:cstheme="minorEastAsia"/>
                <w:kern w:val="0"/>
                <w:sz w:val="21"/>
                <w:szCs w:val="21"/>
                <w:highlight w:val="none"/>
                <w:lang w:val="en-US" w:eastAsia="zh-CN"/>
              </w:rPr>
              <w:t>选</w:t>
            </w:r>
            <w:r>
              <w:rPr>
                <w:rFonts w:hint="eastAsia" w:asciiTheme="minorEastAsia" w:hAnsiTheme="minorEastAsia" w:eastAsiaTheme="minorEastAsia" w:cstheme="minorEastAsia"/>
                <w:kern w:val="0"/>
                <w:sz w:val="21"/>
                <w:szCs w:val="21"/>
                <w:highlight w:val="none"/>
              </w:rPr>
              <w:t>条款</w:t>
            </w:r>
          </w:p>
        </w:tc>
        <w:tc>
          <w:tcPr>
            <w:tcW w:w="6196" w:type="dxa"/>
            <w:noWrap w:val="0"/>
            <w:vAlign w:val="top"/>
          </w:tcPr>
          <w:p w14:paraId="35C4B477">
            <w:pPr>
              <w:autoSpaceDE w:val="0"/>
              <w:autoSpaceDN w:val="0"/>
              <w:adjustRightInd w:val="0"/>
              <w:snapToGrid w:val="0"/>
              <w:spacing w:before="160" w:beforeLines="50" w:line="360" w:lineRule="auto"/>
              <w:ind w:firstLine="420" w:firstLineChars="200"/>
              <w:jc w:val="both"/>
              <w:rPr>
                <w:rFonts w:hint="eastAsia"/>
                <w:highlight w:val="none"/>
              </w:rPr>
            </w:pPr>
            <w:r>
              <w:rPr>
                <w:rFonts w:hint="eastAsia"/>
                <w:highlight w:val="none"/>
              </w:rPr>
              <w:t>1、</w:t>
            </w:r>
            <w:r>
              <w:rPr>
                <w:rFonts w:hint="eastAsia"/>
                <w:highlight w:val="none"/>
                <w:lang w:val="en-US" w:eastAsia="zh-CN"/>
              </w:rPr>
              <w:t>响应</w:t>
            </w:r>
            <w:r>
              <w:rPr>
                <w:rFonts w:hint="eastAsia"/>
                <w:highlight w:val="none"/>
              </w:rPr>
              <w:t>人</w:t>
            </w:r>
            <w:r>
              <w:rPr>
                <w:rFonts w:hint="eastAsia"/>
                <w:highlight w:val="none"/>
                <w:lang w:val="en-US" w:eastAsia="zh-CN"/>
              </w:rPr>
              <w:t>未</w:t>
            </w:r>
            <w:r>
              <w:rPr>
                <w:rFonts w:hint="eastAsia"/>
                <w:highlight w:val="none"/>
              </w:rPr>
              <w:t>同时满足本表格所列的全部条件；</w:t>
            </w:r>
          </w:p>
          <w:p w14:paraId="41073949">
            <w:pPr>
              <w:autoSpaceDE w:val="0"/>
              <w:autoSpaceDN w:val="0"/>
              <w:adjustRightInd w:val="0"/>
              <w:snapToGrid w:val="0"/>
              <w:spacing w:before="160" w:beforeLines="50" w:line="360" w:lineRule="auto"/>
              <w:ind w:firstLine="420" w:firstLineChars="200"/>
              <w:jc w:val="both"/>
              <w:rPr>
                <w:rFonts w:hint="eastAsia" w:eastAsia="宋体"/>
                <w:highlight w:val="none"/>
                <w:lang w:eastAsia="zh-CN"/>
              </w:rPr>
            </w:pPr>
            <w:r>
              <w:rPr>
                <w:rFonts w:hint="eastAsia"/>
                <w:highlight w:val="none"/>
              </w:rPr>
              <w:t>2、</w:t>
            </w:r>
            <w:r>
              <w:rPr>
                <w:rFonts w:hint="eastAsia"/>
                <w:highlight w:val="none"/>
                <w:lang w:val="en-US" w:eastAsia="zh-CN"/>
              </w:rPr>
              <w:t>响应</w:t>
            </w:r>
            <w:r>
              <w:rPr>
                <w:rFonts w:hint="eastAsia"/>
                <w:highlight w:val="none"/>
              </w:rPr>
              <w:t>人</w:t>
            </w:r>
            <w:r>
              <w:rPr>
                <w:rFonts w:hint="eastAsia"/>
                <w:highlight w:val="none"/>
                <w:lang w:val="en-US" w:eastAsia="zh-CN"/>
              </w:rPr>
              <w:t>未</w:t>
            </w:r>
            <w:r>
              <w:rPr>
                <w:rFonts w:hint="eastAsia"/>
                <w:highlight w:val="none"/>
              </w:rPr>
              <w:t>在</w:t>
            </w:r>
            <w:r>
              <w:rPr>
                <w:rFonts w:hint="eastAsia"/>
                <w:highlight w:val="none"/>
                <w:lang w:val="en-US" w:eastAsia="zh-CN"/>
              </w:rPr>
              <w:t>选择文件规定</w:t>
            </w:r>
            <w:r>
              <w:rPr>
                <w:rFonts w:hint="eastAsia"/>
                <w:highlight w:val="none"/>
              </w:rPr>
              <w:t>的时间内，将</w:t>
            </w:r>
            <w:r>
              <w:rPr>
                <w:rFonts w:hint="eastAsia"/>
                <w:highlight w:val="none"/>
                <w:lang w:val="en-US" w:eastAsia="zh-CN"/>
              </w:rPr>
              <w:t>响应</w:t>
            </w:r>
            <w:r>
              <w:rPr>
                <w:rFonts w:hint="eastAsia"/>
                <w:highlight w:val="none"/>
              </w:rPr>
              <w:t>文件递交到指定地点</w:t>
            </w:r>
            <w:r>
              <w:rPr>
                <w:rFonts w:hint="eastAsia"/>
                <w:highlight w:val="none"/>
                <w:lang w:val="en-US" w:eastAsia="zh-CN"/>
              </w:rPr>
              <w:t>；</w:t>
            </w:r>
          </w:p>
          <w:p w14:paraId="797989C0">
            <w:pPr>
              <w:pStyle w:val="2"/>
              <w:ind w:left="0" w:leftChars="0" w:firstLine="420" w:firstLineChars="200"/>
              <w:rPr>
                <w:rFonts w:hint="eastAsia"/>
                <w:highlight w:val="none"/>
              </w:rPr>
            </w:pPr>
            <w:r>
              <w:rPr>
                <w:rFonts w:hint="eastAsia"/>
                <w:highlight w:val="none"/>
                <w:lang w:val="en-US" w:eastAsia="zh-CN"/>
              </w:rPr>
              <w:t>3、</w:t>
            </w:r>
            <w:r>
              <w:rPr>
                <w:rFonts w:hint="eastAsia"/>
                <w:highlight w:val="none"/>
              </w:rPr>
              <w:t>响应人在一份响应文件中对同一选择项目报有两个或多个报价，且未书面声明以哪个报价为准的；</w:t>
            </w:r>
          </w:p>
          <w:p w14:paraId="3B9E9738">
            <w:pPr>
              <w:pStyle w:val="2"/>
              <w:ind w:left="0" w:leftChars="0" w:firstLine="420" w:firstLineChars="200"/>
              <w:rPr>
                <w:rFonts w:hint="eastAsia" w:eastAsia="宋体"/>
                <w:highlight w:val="none"/>
                <w:lang w:eastAsia="zh-CN"/>
              </w:rPr>
            </w:pPr>
            <w:r>
              <w:rPr>
                <w:rFonts w:hint="eastAsia"/>
                <w:highlight w:val="none"/>
                <w:lang w:val="en-US" w:eastAsia="zh-CN"/>
              </w:rPr>
              <w:t>4、</w:t>
            </w:r>
            <w:r>
              <w:rPr>
                <w:rFonts w:hint="eastAsia"/>
                <w:highlight w:val="none"/>
              </w:rPr>
              <w:t>改变选择文件提供的工程量清单中的项目名称、计量单位、工程数量的</w:t>
            </w:r>
            <w:r>
              <w:rPr>
                <w:rFonts w:hint="eastAsia"/>
                <w:highlight w:val="none"/>
                <w:lang w:eastAsia="zh-CN"/>
              </w:rPr>
              <w:t>；</w:t>
            </w:r>
          </w:p>
          <w:p w14:paraId="5867C5BD">
            <w:pPr>
              <w:pStyle w:val="2"/>
              <w:ind w:left="0" w:leftChars="0" w:firstLine="420" w:firstLineChars="200"/>
              <w:rPr>
                <w:rFonts w:hint="eastAsia" w:eastAsia="宋体"/>
                <w:highlight w:val="none"/>
                <w:lang w:eastAsia="zh-CN"/>
              </w:rPr>
            </w:pPr>
            <w:r>
              <w:rPr>
                <w:rFonts w:hint="eastAsia"/>
                <w:highlight w:val="none"/>
                <w:lang w:val="en-US" w:eastAsia="zh-CN"/>
              </w:rPr>
              <w:t>5、</w:t>
            </w:r>
            <w:r>
              <w:rPr>
                <w:rFonts w:hint="eastAsia"/>
                <w:highlight w:val="none"/>
              </w:rPr>
              <w:t>经评审小组认定响应人以低于成本价报价，恶意竞争的</w:t>
            </w:r>
            <w:r>
              <w:rPr>
                <w:rFonts w:hint="eastAsia"/>
                <w:highlight w:val="none"/>
                <w:lang w:eastAsia="zh-CN"/>
              </w:rPr>
              <w:t>。</w:t>
            </w:r>
          </w:p>
        </w:tc>
      </w:tr>
      <w:tr w14:paraId="219A9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CCB811">
            <w:pPr>
              <w:spacing w:line="293" w:lineRule="auto"/>
              <w:jc w:val="center"/>
              <w:rPr>
                <w:rFonts w:hint="eastAsia" w:asciiTheme="minorEastAsia" w:hAnsiTheme="minorEastAsia" w:eastAsiaTheme="minorEastAsia" w:cstheme="minorEastAsia"/>
                <w:sz w:val="21"/>
                <w:szCs w:val="21"/>
                <w:highlight w:val="none"/>
              </w:rPr>
            </w:pPr>
          </w:p>
          <w:p w14:paraId="458464A9">
            <w:pPr>
              <w:spacing w:before="65" w:line="190" w:lineRule="auto"/>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pacing w:val="-1"/>
                <w:sz w:val="21"/>
                <w:szCs w:val="21"/>
                <w:highlight w:val="none"/>
                <w:lang w:val="en-US" w:eastAsia="zh-CN"/>
              </w:rPr>
              <w:t>22.2</w:t>
            </w:r>
          </w:p>
        </w:tc>
        <w:tc>
          <w:tcPr>
            <w:tcW w:w="2116" w:type="dxa"/>
            <w:noWrap w:val="0"/>
            <w:vAlign w:val="center"/>
          </w:tcPr>
          <w:p w14:paraId="1DBEA35B">
            <w:pPr>
              <w:spacing w:line="282" w:lineRule="auto"/>
              <w:jc w:val="center"/>
              <w:rPr>
                <w:rFonts w:hint="eastAsia" w:asciiTheme="minorEastAsia" w:hAnsiTheme="minorEastAsia" w:eastAsiaTheme="minorEastAsia" w:cstheme="minorEastAsia"/>
                <w:sz w:val="21"/>
                <w:szCs w:val="21"/>
                <w:highlight w:val="none"/>
              </w:rPr>
            </w:pPr>
          </w:p>
          <w:p w14:paraId="66195BB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重新选择</w:t>
            </w:r>
          </w:p>
          <w:p w14:paraId="50F815B3">
            <w:pPr>
              <w:spacing w:before="65" w:line="228" w:lineRule="auto"/>
              <w:jc w:val="center"/>
              <w:rPr>
                <w:rFonts w:hint="eastAsia" w:asciiTheme="minorEastAsia" w:hAnsiTheme="minorEastAsia" w:eastAsiaTheme="minorEastAsia" w:cstheme="minorEastAsia"/>
                <w:snapToGrid w:val="0"/>
                <w:kern w:val="0"/>
                <w:sz w:val="21"/>
                <w:szCs w:val="21"/>
                <w:highlight w:val="none"/>
              </w:rPr>
            </w:pPr>
          </w:p>
        </w:tc>
        <w:tc>
          <w:tcPr>
            <w:tcW w:w="6196" w:type="dxa"/>
            <w:noWrap w:val="0"/>
            <w:vAlign w:val="top"/>
          </w:tcPr>
          <w:p w14:paraId="48B1EB3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有下列情形之一的，</w:t>
            </w:r>
            <w:r>
              <w:rPr>
                <w:rFonts w:hint="eastAsia" w:asciiTheme="minorEastAsia" w:hAnsiTheme="minorEastAsia" w:eastAsiaTheme="minorEastAsia" w:cstheme="minorEastAsia"/>
                <w:kern w:val="0"/>
                <w:sz w:val="21"/>
                <w:szCs w:val="21"/>
                <w:highlight w:val="none"/>
                <w:lang w:val="en-US" w:eastAsia="zh-CN"/>
              </w:rPr>
              <w:t>选择人</w:t>
            </w:r>
            <w:r>
              <w:rPr>
                <w:rFonts w:hint="eastAsia" w:asciiTheme="minorEastAsia" w:hAnsiTheme="minorEastAsia" w:eastAsiaTheme="minorEastAsia" w:cstheme="minorEastAsia"/>
                <w:kern w:val="0"/>
                <w:sz w:val="21"/>
                <w:szCs w:val="21"/>
                <w:highlight w:val="none"/>
              </w:rPr>
              <w:t>将重新</w:t>
            </w:r>
            <w:r>
              <w:rPr>
                <w:rFonts w:hint="eastAsia" w:asciiTheme="minorEastAsia" w:hAnsiTheme="minorEastAsia" w:eastAsiaTheme="minorEastAsia" w:cstheme="minorEastAsia"/>
                <w:kern w:val="0"/>
                <w:sz w:val="21"/>
                <w:szCs w:val="21"/>
                <w:highlight w:val="none"/>
                <w:lang w:val="en-US" w:eastAsia="zh-CN"/>
              </w:rPr>
              <w:t>选择</w:t>
            </w:r>
            <w:r>
              <w:rPr>
                <w:rFonts w:hint="eastAsia" w:asciiTheme="minorEastAsia" w:hAnsiTheme="minorEastAsia" w:eastAsiaTheme="minorEastAsia" w:cstheme="minorEastAsia"/>
                <w:kern w:val="0"/>
                <w:sz w:val="21"/>
                <w:szCs w:val="21"/>
                <w:highlight w:val="none"/>
              </w:rPr>
              <w:t>：</w:t>
            </w:r>
          </w:p>
          <w:p w14:paraId="0C720BA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 xml:space="preserve">(1) </w:t>
            </w:r>
            <w:r>
              <w:rPr>
                <w:rFonts w:hint="eastAsia" w:asciiTheme="minorEastAsia" w:hAnsiTheme="minorEastAsia" w:eastAsiaTheme="minorEastAsia" w:cstheme="minorEastAsia"/>
                <w:kern w:val="0"/>
                <w:sz w:val="21"/>
                <w:szCs w:val="21"/>
                <w:highlight w:val="none"/>
                <w:lang w:val="en-US" w:eastAsia="zh-CN"/>
              </w:rPr>
              <w:t>响应</w:t>
            </w:r>
            <w:r>
              <w:rPr>
                <w:rFonts w:hint="eastAsia" w:asciiTheme="minorEastAsia" w:hAnsiTheme="minorEastAsia" w:eastAsiaTheme="minorEastAsia" w:cstheme="minorEastAsia"/>
                <w:kern w:val="0"/>
                <w:sz w:val="21"/>
                <w:szCs w:val="21"/>
                <w:highlight w:val="none"/>
              </w:rPr>
              <w:t>截止时间止，</w:t>
            </w:r>
            <w:r>
              <w:rPr>
                <w:rFonts w:hint="eastAsia" w:asciiTheme="minorEastAsia" w:hAnsiTheme="minorEastAsia" w:eastAsiaTheme="minorEastAsia" w:cstheme="minorEastAsia"/>
                <w:kern w:val="0"/>
                <w:sz w:val="21"/>
                <w:szCs w:val="21"/>
                <w:highlight w:val="none"/>
                <w:lang w:val="en-US" w:eastAsia="zh-CN"/>
              </w:rPr>
              <w:t>响应</w:t>
            </w:r>
            <w:r>
              <w:rPr>
                <w:rFonts w:hint="eastAsia" w:asciiTheme="minorEastAsia" w:hAnsiTheme="minorEastAsia" w:eastAsiaTheme="minorEastAsia" w:cstheme="minorEastAsia"/>
                <w:kern w:val="0"/>
                <w:sz w:val="21"/>
                <w:szCs w:val="21"/>
                <w:highlight w:val="none"/>
              </w:rPr>
              <w:t>人少于 3 个的；</w:t>
            </w:r>
          </w:p>
          <w:p w14:paraId="6A3165F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 经评</w:t>
            </w:r>
            <w:r>
              <w:rPr>
                <w:rFonts w:hint="eastAsia" w:asciiTheme="minorEastAsia" w:hAnsiTheme="minorEastAsia" w:eastAsiaTheme="minorEastAsia" w:cstheme="minorEastAsia"/>
                <w:kern w:val="0"/>
                <w:sz w:val="21"/>
                <w:szCs w:val="21"/>
                <w:highlight w:val="none"/>
                <w:lang w:val="en-US" w:eastAsia="zh-CN"/>
              </w:rPr>
              <w:t>审</w:t>
            </w:r>
            <w:r>
              <w:rPr>
                <w:rFonts w:hint="eastAsia" w:asciiTheme="minorEastAsia" w:hAnsiTheme="minorEastAsia" w:eastAsiaTheme="minorEastAsia" w:cstheme="minorEastAsia"/>
                <w:kern w:val="0"/>
                <w:sz w:val="21"/>
                <w:szCs w:val="21"/>
                <w:highlight w:val="none"/>
              </w:rPr>
              <w:t>小组评审后否决所有</w:t>
            </w:r>
            <w:r>
              <w:rPr>
                <w:rFonts w:hint="eastAsia" w:asciiTheme="minorEastAsia" w:hAnsiTheme="minorEastAsia" w:eastAsiaTheme="minorEastAsia" w:cstheme="minorEastAsia"/>
                <w:kern w:val="0"/>
                <w:sz w:val="21"/>
                <w:szCs w:val="21"/>
                <w:highlight w:val="none"/>
                <w:lang w:val="en-US" w:eastAsia="zh-CN"/>
              </w:rPr>
              <w:t>响应</w:t>
            </w:r>
            <w:r>
              <w:rPr>
                <w:rFonts w:hint="eastAsia" w:asciiTheme="minorEastAsia" w:hAnsiTheme="minorEastAsia" w:eastAsiaTheme="minorEastAsia" w:cstheme="minorEastAsia"/>
                <w:kern w:val="0"/>
                <w:sz w:val="21"/>
                <w:szCs w:val="21"/>
                <w:highlight w:val="none"/>
              </w:rPr>
              <w:t>文件的；</w:t>
            </w:r>
          </w:p>
          <w:p w14:paraId="714ACE8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 xml:space="preserve">(3) </w:t>
            </w:r>
            <w:r>
              <w:rPr>
                <w:rFonts w:hint="eastAsia" w:asciiTheme="minorEastAsia" w:hAnsiTheme="minorEastAsia" w:eastAsiaTheme="minorEastAsia" w:cstheme="minorEastAsia"/>
                <w:kern w:val="0"/>
                <w:sz w:val="21"/>
                <w:szCs w:val="21"/>
                <w:highlight w:val="none"/>
                <w:lang w:val="en-US" w:eastAsia="zh-CN"/>
              </w:rPr>
              <w:t>中选</w:t>
            </w:r>
            <w:r>
              <w:rPr>
                <w:rFonts w:hint="eastAsia" w:asciiTheme="minorEastAsia" w:hAnsiTheme="minorEastAsia" w:eastAsiaTheme="minorEastAsia" w:cstheme="minorEastAsia"/>
                <w:kern w:val="0"/>
                <w:sz w:val="21"/>
                <w:szCs w:val="21"/>
                <w:highlight w:val="none"/>
              </w:rPr>
              <w:t>人无正当理由拒签合同的，或者</w:t>
            </w:r>
            <w:r>
              <w:rPr>
                <w:rFonts w:hint="eastAsia" w:asciiTheme="minorEastAsia" w:hAnsiTheme="minorEastAsia" w:eastAsiaTheme="minorEastAsia" w:cstheme="minorEastAsia"/>
                <w:kern w:val="0"/>
                <w:sz w:val="21"/>
                <w:szCs w:val="21"/>
                <w:highlight w:val="none"/>
                <w:lang w:val="en-US" w:eastAsia="zh-CN"/>
              </w:rPr>
              <w:t>中选</w:t>
            </w:r>
            <w:r>
              <w:rPr>
                <w:rFonts w:hint="eastAsia" w:asciiTheme="minorEastAsia" w:hAnsiTheme="minorEastAsia" w:eastAsiaTheme="minorEastAsia" w:cstheme="minorEastAsia"/>
                <w:kern w:val="0"/>
                <w:sz w:val="21"/>
                <w:szCs w:val="21"/>
                <w:highlight w:val="none"/>
              </w:rPr>
              <w:t>人放弃中</w:t>
            </w:r>
            <w:r>
              <w:rPr>
                <w:rFonts w:hint="eastAsia" w:asciiTheme="minorEastAsia" w:hAnsiTheme="minorEastAsia" w:eastAsiaTheme="minorEastAsia" w:cstheme="minorEastAsia"/>
                <w:kern w:val="0"/>
                <w:sz w:val="21"/>
                <w:szCs w:val="21"/>
                <w:highlight w:val="none"/>
                <w:lang w:val="en-US" w:eastAsia="zh-CN"/>
              </w:rPr>
              <w:t>选</w:t>
            </w:r>
            <w:r>
              <w:rPr>
                <w:rFonts w:hint="eastAsia" w:asciiTheme="minorEastAsia" w:hAnsiTheme="minorEastAsia" w:eastAsiaTheme="minorEastAsia" w:cstheme="minorEastAsia"/>
                <w:kern w:val="0"/>
                <w:sz w:val="21"/>
                <w:szCs w:val="21"/>
                <w:highlight w:val="none"/>
              </w:rPr>
              <w:t>或因不可抗力不能履行合同，或者被查实存在影响中</w:t>
            </w:r>
            <w:r>
              <w:rPr>
                <w:rFonts w:hint="eastAsia" w:asciiTheme="minorEastAsia" w:hAnsiTheme="minorEastAsia" w:eastAsiaTheme="minorEastAsia" w:cstheme="minorEastAsia"/>
                <w:kern w:val="0"/>
                <w:sz w:val="21"/>
                <w:szCs w:val="21"/>
                <w:highlight w:val="none"/>
                <w:lang w:val="en-US" w:eastAsia="zh-CN"/>
              </w:rPr>
              <w:t>选</w:t>
            </w:r>
            <w:r>
              <w:rPr>
                <w:rFonts w:hint="eastAsia" w:asciiTheme="minorEastAsia" w:hAnsiTheme="minorEastAsia" w:eastAsiaTheme="minorEastAsia" w:cstheme="minorEastAsia"/>
                <w:kern w:val="0"/>
                <w:sz w:val="21"/>
                <w:szCs w:val="21"/>
                <w:highlight w:val="none"/>
              </w:rPr>
              <w:t>结果的违法行为等情形，</w:t>
            </w:r>
            <w:r>
              <w:rPr>
                <w:rFonts w:hint="eastAsia" w:asciiTheme="minorEastAsia" w:hAnsiTheme="minorEastAsia" w:eastAsiaTheme="minorEastAsia" w:cstheme="minorEastAsia"/>
                <w:kern w:val="0"/>
                <w:sz w:val="21"/>
                <w:szCs w:val="21"/>
                <w:highlight w:val="none"/>
                <w:lang w:val="en-US" w:eastAsia="zh-CN"/>
              </w:rPr>
              <w:t>中选</w:t>
            </w:r>
            <w:r>
              <w:rPr>
                <w:rFonts w:hint="eastAsia" w:asciiTheme="minorEastAsia" w:hAnsiTheme="minorEastAsia" w:eastAsiaTheme="minorEastAsia" w:cstheme="minorEastAsia"/>
                <w:kern w:val="0"/>
                <w:sz w:val="21"/>
                <w:szCs w:val="21"/>
                <w:highlight w:val="none"/>
              </w:rPr>
              <w:t>人不符合中</w:t>
            </w:r>
            <w:r>
              <w:rPr>
                <w:rFonts w:hint="eastAsia" w:asciiTheme="minorEastAsia" w:hAnsiTheme="minorEastAsia" w:eastAsiaTheme="minorEastAsia" w:cstheme="minorEastAsia"/>
                <w:kern w:val="0"/>
                <w:sz w:val="21"/>
                <w:szCs w:val="21"/>
                <w:highlight w:val="none"/>
                <w:lang w:val="en-US" w:eastAsia="zh-CN"/>
              </w:rPr>
              <w:t>选</w:t>
            </w:r>
            <w:r>
              <w:rPr>
                <w:rFonts w:hint="eastAsia" w:asciiTheme="minorEastAsia" w:hAnsiTheme="minorEastAsia" w:eastAsiaTheme="minorEastAsia" w:cstheme="minorEastAsia"/>
                <w:kern w:val="0"/>
                <w:sz w:val="21"/>
                <w:szCs w:val="21"/>
                <w:highlight w:val="none"/>
              </w:rPr>
              <w:t>条件的；</w:t>
            </w:r>
          </w:p>
          <w:p w14:paraId="5EAA92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kern w:val="0"/>
                <w:sz w:val="21"/>
                <w:szCs w:val="21"/>
                <w:highlight w:val="none"/>
              </w:rPr>
              <w:t>(4) 法律规定的其他情形。</w:t>
            </w:r>
          </w:p>
        </w:tc>
      </w:tr>
      <w:tr w14:paraId="1C6A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190C5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22.3</w:t>
            </w:r>
          </w:p>
        </w:tc>
        <w:tc>
          <w:tcPr>
            <w:tcW w:w="2116" w:type="dxa"/>
            <w:noWrap w:val="0"/>
            <w:vAlign w:val="center"/>
          </w:tcPr>
          <w:p w14:paraId="0F27102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highlight w:val="none"/>
                <w:lang w:val="en-US" w:eastAsia="zh-CN"/>
              </w:rPr>
              <w:t>其他</w:t>
            </w:r>
          </w:p>
        </w:tc>
        <w:tc>
          <w:tcPr>
            <w:tcW w:w="6196" w:type="dxa"/>
            <w:noWrap w:val="0"/>
            <w:vAlign w:val="center"/>
          </w:tcPr>
          <w:p w14:paraId="575162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本</w:t>
            </w:r>
            <w:r>
              <w:rPr>
                <w:rFonts w:hint="eastAsia" w:asciiTheme="minorEastAsia" w:hAnsiTheme="minorEastAsia" w:eastAsiaTheme="minorEastAsia" w:cstheme="minorEastAsia"/>
                <w:kern w:val="0"/>
                <w:sz w:val="21"/>
                <w:szCs w:val="21"/>
                <w:highlight w:val="none"/>
                <w:lang w:val="en-US" w:eastAsia="zh-CN"/>
              </w:rPr>
              <w:t>选择</w:t>
            </w:r>
            <w:r>
              <w:rPr>
                <w:rFonts w:hint="eastAsia" w:asciiTheme="minorEastAsia" w:hAnsiTheme="minorEastAsia" w:eastAsiaTheme="minorEastAsia" w:cstheme="minorEastAsia"/>
                <w:kern w:val="0"/>
                <w:sz w:val="21"/>
                <w:szCs w:val="21"/>
                <w:highlight w:val="none"/>
              </w:rPr>
              <w:t>由</w:t>
            </w:r>
            <w:r>
              <w:rPr>
                <w:rFonts w:hint="eastAsia" w:asciiTheme="minorEastAsia" w:hAnsiTheme="minorEastAsia" w:eastAsiaTheme="minorEastAsia" w:cstheme="minorEastAsia"/>
                <w:kern w:val="0"/>
                <w:sz w:val="21"/>
                <w:szCs w:val="21"/>
                <w:highlight w:val="none"/>
                <w:lang w:val="en-US" w:eastAsia="zh-CN"/>
              </w:rPr>
              <w:t>杭州交通高等级公路养护有限公司项目管理中心</w:t>
            </w:r>
            <w:r>
              <w:rPr>
                <w:rFonts w:hint="eastAsia" w:asciiTheme="minorEastAsia" w:hAnsiTheme="minorEastAsia" w:eastAsiaTheme="minorEastAsia" w:cstheme="minorEastAsia"/>
                <w:kern w:val="0"/>
                <w:sz w:val="21"/>
                <w:szCs w:val="21"/>
                <w:highlight w:val="none"/>
              </w:rPr>
              <w:t>制定并负责解释。</w:t>
            </w:r>
          </w:p>
        </w:tc>
      </w:tr>
    </w:tbl>
    <w:p w14:paraId="23F87159">
      <w:pPr>
        <w:rPr>
          <w:rFonts w:hint="eastAsia" w:ascii="宋体" w:hAnsi="宋体" w:cs="宋体"/>
          <w:bCs w:val="0"/>
          <w:snapToGrid w:val="0"/>
          <w:kern w:val="0"/>
          <w:sz w:val="32"/>
          <w:highlight w:val="none"/>
          <w:lang w:val="en-US" w:eastAsia="zh-CN"/>
        </w:rPr>
      </w:pPr>
    </w:p>
    <w:p w14:paraId="195EDB6B">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F21F3A1">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B5BAF15">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6325D74F">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highlight w:val="none"/>
          <w:lang w:val="en-US" w:eastAsia="zh-CN"/>
        </w:rPr>
      </w:pPr>
      <w:r>
        <w:rPr>
          <w:rFonts w:hint="eastAsia" w:ascii="宋体" w:hAnsi="宋体" w:cs="宋体"/>
          <w:bCs w:val="0"/>
          <w:snapToGrid w:val="0"/>
          <w:kern w:val="0"/>
          <w:sz w:val="32"/>
          <w:highlight w:val="none"/>
          <w:lang w:val="en-US" w:eastAsia="zh-CN"/>
        </w:rPr>
        <w:t>第三章</w:t>
      </w:r>
      <w:r>
        <w:rPr>
          <w:rFonts w:hint="eastAsia" w:ascii="宋体" w:hAnsi="宋体" w:cs="宋体"/>
          <w:bCs w:val="0"/>
          <w:snapToGrid w:val="0"/>
          <w:kern w:val="0"/>
          <w:sz w:val="32"/>
          <w:highlight w:val="none"/>
        </w:rPr>
        <w:t xml:space="preserve"> </w:t>
      </w:r>
      <w:bookmarkStart w:id="25" w:name="_Toc6107"/>
      <w:r>
        <w:rPr>
          <w:rFonts w:hint="eastAsia" w:ascii="宋体" w:hAnsi="宋体" w:cs="宋体"/>
          <w:bCs w:val="0"/>
          <w:snapToGrid w:val="0"/>
          <w:kern w:val="0"/>
          <w:sz w:val="32"/>
          <w:highlight w:val="none"/>
          <w:lang w:val="en-US" w:eastAsia="zh-CN"/>
        </w:rPr>
        <w:t>工程量清单</w:t>
      </w:r>
      <w:bookmarkEnd w:id="25"/>
    </w:p>
    <w:p w14:paraId="705387F3">
      <w:pPr>
        <w:numPr>
          <w:ilvl w:val="0"/>
          <w:numId w:val="0"/>
        </w:num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项目名称：</w:t>
      </w:r>
      <w:r>
        <w:rPr>
          <w:rFonts w:hint="eastAsia" w:asciiTheme="minorEastAsia" w:hAnsiTheme="minorEastAsia" w:eastAsiaTheme="minorEastAsia" w:cstheme="minorEastAsia"/>
          <w:spacing w:val="-4"/>
          <w:sz w:val="21"/>
          <w:szCs w:val="21"/>
          <w:highlight w:val="none"/>
          <w:u w:val="single"/>
          <w:lang w:val="en-US" w:eastAsia="zh-CN"/>
        </w:rPr>
        <w:t>杭新景(杭千) 高速公路2025年声屏障增设工程</w:t>
      </w:r>
      <w:r>
        <w:rPr>
          <w:rFonts w:hint="eastAsia" w:asciiTheme="minorEastAsia" w:hAnsiTheme="minorEastAsia" w:eastAsiaTheme="minorEastAsia" w:cstheme="minorEastAsia"/>
          <w:highlight w:val="none"/>
          <w:lang w:val="en-US" w:eastAsia="zh-CN"/>
        </w:rPr>
        <w:t>声屏障材料供应</w:t>
      </w:r>
    </w:p>
    <w:tbl>
      <w:tblPr>
        <w:tblStyle w:val="23"/>
        <w:tblW w:w="941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34"/>
        <w:gridCol w:w="650"/>
        <w:gridCol w:w="966"/>
        <w:gridCol w:w="1334"/>
        <w:gridCol w:w="1433"/>
        <w:gridCol w:w="2400"/>
      </w:tblGrid>
      <w:tr w14:paraId="5F75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5D181AC7">
            <w:pPr>
              <w:widowControl w:val="0"/>
              <w:spacing w:beforeLines="0" w:afterLine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序号</w:t>
            </w:r>
          </w:p>
        </w:tc>
        <w:tc>
          <w:tcPr>
            <w:tcW w:w="1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382D21">
            <w:pPr>
              <w:widowControl w:val="0"/>
              <w:spacing w:beforeLines="0" w:afterLine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材料</w:t>
            </w:r>
            <w:r>
              <w:rPr>
                <w:rFonts w:hint="eastAsia" w:asciiTheme="minorEastAsia" w:hAnsiTheme="minorEastAsia" w:eastAsiaTheme="minorEastAsia" w:cstheme="minorEastAsia"/>
                <w:sz w:val="21"/>
                <w:szCs w:val="21"/>
                <w:highlight w:val="none"/>
              </w:rPr>
              <w:t>名称</w:t>
            </w:r>
          </w:p>
        </w:tc>
        <w:tc>
          <w:tcPr>
            <w:tcW w:w="650" w:type="dxa"/>
            <w:tcBorders>
              <w:top w:val="single" w:color="auto" w:sz="4" w:space="0"/>
              <w:left w:val="single" w:color="auto" w:sz="4" w:space="0"/>
              <w:bottom w:val="single" w:color="auto" w:sz="4" w:space="0"/>
              <w:right w:val="single" w:color="auto" w:sz="4" w:space="0"/>
              <w:tl2br w:val="nil"/>
              <w:tr2bl w:val="nil"/>
            </w:tcBorders>
            <w:noWrap/>
            <w:vAlign w:val="center"/>
          </w:tcPr>
          <w:p w14:paraId="67CDA13F">
            <w:pPr>
              <w:widowControl w:val="0"/>
              <w:spacing w:beforeLines="0" w:afterLine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w:t>
            </w:r>
          </w:p>
        </w:tc>
        <w:tc>
          <w:tcPr>
            <w:tcW w:w="966" w:type="dxa"/>
            <w:tcBorders>
              <w:top w:val="single" w:color="auto" w:sz="4" w:space="0"/>
              <w:left w:val="single" w:color="auto" w:sz="4" w:space="0"/>
              <w:bottom w:val="single" w:color="auto" w:sz="4" w:space="0"/>
              <w:right w:val="single" w:color="auto" w:sz="4" w:space="0"/>
              <w:tl2br w:val="nil"/>
              <w:tr2bl w:val="nil"/>
            </w:tcBorders>
            <w:noWrap/>
            <w:vAlign w:val="center"/>
          </w:tcPr>
          <w:p w14:paraId="74627A5B">
            <w:pPr>
              <w:widowControl w:val="0"/>
              <w:spacing w:beforeLines="0" w:afterLine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24067512">
            <w:pPr>
              <w:widowControl w:val="0"/>
              <w:spacing w:beforeLines="0" w:afterLine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含税</w:t>
            </w:r>
            <w:r>
              <w:rPr>
                <w:rFonts w:hint="eastAsia" w:asciiTheme="minorEastAsia" w:hAnsiTheme="minorEastAsia" w:eastAsiaTheme="minorEastAsia" w:cstheme="minorEastAsia"/>
                <w:sz w:val="21"/>
                <w:szCs w:val="21"/>
                <w:highlight w:val="none"/>
              </w:rPr>
              <w:t>单价</w:t>
            </w: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102820C8">
            <w:pPr>
              <w:widowControl w:val="0"/>
              <w:spacing w:beforeLines="0" w:afterLine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金额</w:t>
            </w: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188EB974">
            <w:pPr>
              <w:widowControl w:val="0"/>
              <w:spacing w:beforeLines="0" w:afterLine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备注</w:t>
            </w:r>
          </w:p>
        </w:tc>
      </w:tr>
      <w:tr w14:paraId="6FE1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0310AF4">
            <w:pPr>
              <w:widowControl w:val="0"/>
              <w:spacing w:beforeLines="0" w:afterLine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w:t>
            </w:r>
          </w:p>
        </w:tc>
        <w:tc>
          <w:tcPr>
            <w:tcW w:w="1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CB6CC1">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路基上声屏障 </w:t>
            </w:r>
          </w:p>
        </w:tc>
        <w:tc>
          <w:tcPr>
            <w:tcW w:w="650" w:type="dxa"/>
            <w:tcBorders>
              <w:top w:val="single" w:color="auto" w:sz="4" w:space="0"/>
              <w:left w:val="single" w:color="auto" w:sz="4" w:space="0"/>
              <w:bottom w:val="single" w:color="auto" w:sz="4" w:space="0"/>
              <w:right w:val="single" w:color="auto" w:sz="4" w:space="0"/>
              <w:tl2br w:val="nil"/>
              <w:tr2bl w:val="nil"/>
            </w:tcBorders>
            <w:noWrap/>
            <w:vAlign w:val="center"/>
          </w:tcPr>
          <w:p w14:paraId="5341DD97">
            <w:pPr>
              <w:keepNext w:val="0"/>
              <w:keepLines w:val="0"/>
              <w:widowControl/>
              <w:suppressLineNumbers w:val="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w:t>
            </w:r>
          </w:p>
        </w:tc>
        <w:tc>
          <w:tcPr>
            <w:tcW w:w="96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DDCDB6E">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860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6F84539D">
            <w:pPr>
              <w:widowControl w:val="0"/>
              <w:spacing w:beforeLines="0" w:afterLines="0"/>
              <w:jc w:val="center"/>
              <w:rPr>
                <w:rFonts w:hint="eastAsia" w:asciiTheme="minorEastAsia" w:hAnsiTheme="minorEastAsia" w:eastAsiaTheme="minorEastAsia" w:cstheme="minorEastAsia"/>
                <w:sz w:val="21"/>
                <w:szCs w:val="21"/>
                <w:highlight w:val="none"/>
                <w:lang w:val="en-US" w:eastAsia="zh-C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27EF08F9">
            <w:pPr>
              <w:widowControl w:val="0"/>
              <w:spacing w:beforeLines="0" w:afterLines="0"/>
              <w:jc w:val="center"/>
              <w:rPr>
                <w:rFonts w:hint="eastAsia" w:asciiTheme="minorEastAsia" w:hAnsiTheme="minorEastAsia" w:eastAsiaTheme="minorEastAsia" w:cstheme="minorEastAsia"/>
                <w:color w:val="000000"/>
                <w:sz w:val="21"/>
                <w:szCs w:val="21"/>
                <w:highlight w:val="none"/>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4E66A423">
            <w:pPr>
              <w:widowControl w:val="0"/>
              <w:spacing w:beforeLines="0" w:afterLines="0"/>
              <w:jc w:val="center"/>
              <w:rPr>
                <w:rFonts w:hint="eastAsia" w:asciiTheme="minorEastAsia" w:hAnsiTheme="minorEastAsia" w:eastAsiaTheme="minorEastAsia" w:cstheme="minorEastAsia"/>
                <w:sz w:val="21"/>
                <w:szCs w:val="21"/>
                <w:highlight w:val="none"/>
                <w:lang w:eastAsia="zh-CN"/>
              </w:rPr>
            </w:pPr>
          </w:p>
        </w:tc>
      </w:tr>
      <w:tr w14:paraId="2512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6919B4A">
            <w:pPr>
              <w:widowControl w:val="0"/>
              <w:spacing w:beforeLines="0" w:afterLine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2</w:t>
            </w:r>
          </w:p>
        </w:tc>
        <w:tc>
          <w:tcPr>
            <w:tcW w:w="1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364288">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桥梁上声屏障</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B38B6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w:t>
            </w:r>
          </w:p>
        </w:tc>
        <w:tc>
          <w:tcPr>
            <w:tcW w:w="96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E65FF2">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470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3F62A826">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00417ACB">
            <w:pPr>
              <w:widowControl w:val="0"/>
              <w:spacing w:beforeLines="0" w:afterLines="0"/>
              <w:jc w:val="center"/>
              <w:rPr>
                <w:rFonts w:hint="eastAsia" w:asciiTheme="minorEastAsia" w:hAnsiTheme="minorEastAsia" w:eastAsiaTheme="minorEastAsia" w:cstheme="minorEastAsia"/>
                <w:color w:val="000000"/>
                <w:sz w:val="21"/>
                <w:szCs w:val="21"/>
                <w:highlight w:val="none"/>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4D6FA2C0">
            <w:pPr>
              <w:keepNext w:val="0"/>
              <w:keepLines w:val="0"/>
              <w:widowControl/>
              <w:suppressLineNumbers w:val="0"/>
              <w:jc w:val="center"/>
              <w:textAlignment w:val="center"/>
              <w:rPr>
                <w:rFonts w:hint="eastAsia" w:ascii="Times New Roman" w:hAnsi="Times New Roman" w:eastAsia="宋体" w:cs="Times New Roman"/>
                <w:highlight w:val="none"/>
                <w:lang w:eastAsia="zh-CN"/>
              </w:rPr>
            </w:pPr>
          </w:p>
        </w:tc>
      </w:tr>
      <w:tr w14:paraId="402D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8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AD0BED0">
            <w:pPr>
              <w:widowControl w:val="0"/>
              <w:spacing w:beforeLines="0" w:afterLine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合计（</w:t>
            </w:r>
            <w:r>
              <w:rPr>
                <w:rFonts w:hint="eastAsia" w:asciiTheme="minorEastAsia" w:hAnsiTheme="minorEastAsia" w:eastAsiaTheme="minorEastAsia" w:cstheme="minorEastAsia"/>
                <w:color w:val="000000"/>
                <w:sz w:val="21"/>
                <w:szCs w:val="21"/>
                <w:highlight w:val="none"/>
                <w:lang w:val="en-US" w:eastAsia="zh-CN"/>
              </w:rPr>
              <w:t>元</w:t>
            </w:r>
            <w:r>
              <w:rPr>
                <w:rFonts w:hint="eastAsia" w:asciiTheme="minorEastAsia" w:hAnsiTheme="minorEastAsia" w:eastAsiaTheme="minorEastAsia" w:cstheme="minorEastAsia"/>
                <w:color w:val="000000"/>
                <w:sz w:val="21"/>
                <w:szCs w:val="21"/>
                <w:highlight w:val="none"/>
                <w:lang w:eastAsia="zh-CN"/>
              </w:rPr>
              <w:t>）</w:t>
            </w:r>
          </w:p>
        </w:tc>
        <w:tc>
          <w:tcPr>
            <w:tcW w:w="613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5EC4978">
            <w:pPr>
              <w:widowControl w:val="0"/>
              <w:spacing w:beforeLines="0" w:afterLines="0"/>
              <w:jc w:val="center"/>
              <w:rPr>
                <w:rFonts w:hint="eastAsia" w:asciiTheme="minorEastAsia" w:hAnsiTheme="minorEastAsia" w:eastAsiaTheme="minorEastAsia" w:cstheme="minorEastAsia"/>
                <w:sz w:val="21"/>
                <w:szCs w:val="21"/>
                <w:highlight w:val="none"/>
                <w:lang w:eastAsia="zh-CN"/>
              </w:rPr>
            </w:pPr>
          </w:p>
        </w:tc>
      </w:tr>
    </w:tbl>
    <w:p w14:paraId="70F28FBF">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1D526E6E">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2289872A">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5D97EBB7">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61E5749E">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74E8D9F5">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38356006">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24DC1239">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5D0B7CBC">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7C9919A2">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16256DC9">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5859AF5F">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61BD6502">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48C526C4">
      <w:pPr>
        <w:pStyle w:val="2"/>
        <w:ind w:left="0" w:leftChars="0" w:firstLine="0" w:firstLineChars="0"/>
        <w:rPr>
          <w:rFonts w:hint="eastAsia" w:asciiTheme="majorEastAsia" w:hAnsiTheme="majorEastAsia" w:eastAsiaTheme="majorEastAsia" w:cstheme="majorEastAsia"/>
          <w:b/>
          <w:color w:val="000000"/>
          <w:kern w:val="0"/>
          <w:sz w:val="40"/>
          <w:szCs w:val="40"/>
          <w:highlight w:val="none"/>
          <w:lang w:val="en-US" w:eastAsia="zh-CN" w:bidi="ar"/>
        </w:rPr>
      </w:pPr>
    </w:p>
    <w:p w14:paraId="130D5335">
      <w:pPr>
        <w:pStyle w:val="4"/>
        <w:numPr>
          <w:ilvl w:val="0"/>
          <w:numId w:val="0"/>
        </w:numPr>
        <w:tabs>
          <w:tab w:val="left" w:pos="2544"/>
          <w:tab w:val="center" w:pos="4320"/>
        </w:tabs>
        <w:adjustRightInd w:val="0"/>
        <w:snapToGrid w:val="0"/>
        <w:spacing w:before="0" w:after="0" w:line="360" w:lineRule="auto"/>
        <w:jc w:val="center"/>
        <w:rPr>
          <w:rFonts w:hint="eastAsia"/>
          <w:highlight w:val="none"/>
          <w:lang w:val="en-US" w:eastAsia="zh-CN"/>
        </w:rPr>
      </w:pPr>
      <w:r>
        <w:rPr>
          <w:rFonts w:hint="eastAsia" w:ascii="宋体" w:hAnsi="宋体" w:cs="宋体"/>
          <w:bCs w:val="0"/>
          <w:snapToGrid w:val="0"/>
          <w:kern w:val="0"/>
          <w:sz w:val="32"/>
          <w:highlight w:val="none"/>
          <w:lang w:val="en-US" w:eastAsia="zh-CN"/>
        </w:rPr>
        <w:t>第四章</w:t>
      </w:r>
      <w:r>
        <w:rPr>
          <w:rFonts w:hint="eastAsia" w:ascii="宋体" w:hAnsi="宋体" w:cs="宋体"/>
          <w:bCs w:val="0"/>
          <w:snapToGrid w:val="0"/>
          <w:kern w:val="0"/>
          <w:sz w:val="32"/>
          <w:highlight w:val="none"/>
        </w:rPr>
        <w:t xml:space="preserve"> </w:t>
      </w:r>
      <w:bookmarkStart w:id="26" w:name="_Toc30179"/>
      <w:r>
        <w:rPr>
          <w:rFonts w:hint="eastAsia" w:ascii="宋体" w:hAnsi="宋体" w:cs="宋体"/>
          <w:bCs w:val="0"/>
          <w:snapToGrid w:val="0"/>
          <w:kern w:val="0"/>
          <w:sz w:val="32"/>
          <w:highlight w:val="none"/>
          <w:lang w:val="en-US" w:eastAsia="zh-CN"/>
        </w:rPr>
        <w:t>评选办法</w:t>
      </w:r>
      <w:bookmarkEnd w:id="26"/>
    </w:p>
    <w:p w14:paraId="6B219361">
      <w:pPr>
        <w:rPr>
          <w:rFonts w:hint="eastAsia"/>
          <w:highlight w:val="none"/>
          <w:lang w:val="en-US" w:eastAsia="zh-CN"/>
        </w:rPr>
      </w:pPr>
    </w:p>
    <w:p w14:paraId="76A98660">
      <w:pPr>
        <w:widowControl/>
        <w:snapToGrid w:val="0"/>
        <w:spacing w:line="360" w:lineRule="auto"/>
        <w:ind w:firstLine="422" w:firstLineChars="200"/>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一、 基本原则：</w:t>
      </w:r>
    </w:p>
    <w:p w14:paraId="567A2CD5">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1.评审应遵循公平、公正、科学、择优的原则。</w:t>
      </w:r>
    </w:p>
    <w:p w14:paraId="71F87BCD">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2.本次评审为递交响应文件的所有合格供应商提供公平的竞争机会。</w:t>
      </w:r>
    </w:p>
    <w:p w14:paraId="41894E31">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3.评审小组将遵循公平、公正的竞争原则，严格按照选择文件的要求，对响应文件、澄清及承诺文件等进行分析、评价，并确定中选单位。</w:t>
      </w:r>
    </w:p>
    <w:p w14:paraId="29D5E276">
      <w:pPr>
        <w:pStyle w:val="2"/>
        <w:rPr>
          <w:rFonts w:hint="eastAsia"/>
          <w:highlight w:val="none"/>
          <w:lang w:val="en-US" w:eastAsia="zh-CN"/>
        </w:rPr>
      </w:pPr>
    </w:p>
    <w:p w14:paraId="6A750A65">
      <w:pPr>
        <w:widowControl/>
        <w:snapToGrid w:val="0"/>
        <w:spacing w:line="360" w:lineRule="auto"/>
        <w:ind w:firstLine="422" w:firstLineChars="200"/>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二、评审程序：</w:t>
      </w:r>
    </w:p>
    <w:p w14:paraId="506A4544">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1.组建评审小组</w:t>
      </w:r>
    </w:p>
    <w:p w14:paraId="1CF6B8AF">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由选择人根据本次选择的特点组建评审小组，成员人数见本选择文件响应人须知。</w:t>
      </w:r>
    </w:p>
    <w:p w14:paraId="33A09A5E">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2.评审小组工作原则</w:t>
      </w:r>
    </w:p>
    <w:p w14:paraId="187B5EE2">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评审小组成员应当按照客观、公正、审慎的原则，根据选择文件规定的评审程序、评审方法和评审标准进行独立评审。未实质性响应选择文件的响应文件按无效响应处理。</w:t>
      </w:r>
    </w:p>
    <w:p w14:paraId="1DEBCC44">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3.评审程序和内容</w:t>
      </w:r>
    </w:p>
    <w:p w14:paraId="5AA7845B">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(1)本项目选择由选择人主持，宣布评审的有关事项。</w:t>
      </w:r>
    </w:p>
    <w:p w14:paraId="59B34C42">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(2)评审小组按照选择文件的要求和规定，首先对所有响应单位的响应文件进行</w:t>
      </w:r>
      <w:r>
        <w:rPr>
          <w:rFonts w:hint="eastAsia" w:ascii="宋体" w:hAnsi="宋体" w:cs="宋体"/>
          <w:highlight w:val="none"/>
          <w:lang w:val="en-US" w:eastAsia="zh-CN"/>
        </w:rPr>
        <w:t>形式</w:t>
      </w:r>
      <w:r>
        <w:rPr>
          <w:rFonts w:hint="eastAsia" w:ascii="宋体" w:hAnsi="宋体" w:eastAsia="宋体" w:cs="宋体"/>
          <w:highlight w:val="none"/>
          <w:lang w:val="en-US" w:eastAsia="zh-CN"/>
        </w:rPr>
        <w:t>评审，凡响应文件不符合选择文件要求的，经评审小组询问核实并认定后，作无效响应处理，其响应文件不再进入下一环节的评审。</w:t>
      </w:r>
    </w:p>
    <w:p w14:paraId="0B2F358E">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(3)评审小组对通过</w:t>
      </w:r>
      <w:r>
        <w:rPr>
          <w:rFonts w:hint="eastAsia" w:ascii="宋体" w:hAnsi="宋体" w:cs="宋体"/>
          <w:highlight w:val="none"/>
          <w:lang w:val="en-US" w:eastAsia="zh-CN"/>
        </w:rPr>
        <w:t>形式</w:t>
      </w:r>
      <w:r>
        <w:rPr>
          <w:rFonts w:hint="eastAsia" w:ascii="宋体" w:hAnsi="宋体" w:eastAsia="宋体" w:cs="宋体"/>
          <w:highlight w:val="none"/>
          <w:lang w:val="en-US" w:eastAsia="zh-CN"/>
        </w:rPr>
        <w:t>评审的响应单位就报价等要素进行评审。</w:t>
      </w:r>
    </w:p>
    <w:p w14:paraId="0DB9360E">
      <w:pPr>
        <w:widowControl/>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(4)完成选择报告，推荐候选合作单位。</w:t>
      </w:r>
    </w:p>
    <w:p w14:paraId="64D2C420">
      <w:pPr>
        <w:pStyle w:val="2"/>
        <w:rPr>
          <w:rFonts w:hint="eastAsia"/>
          <w:highlight w:val="none"/>
          <w:lang w:val="en-US" w:eastAsia="zh-CN"/>
        </w:rPr>
      </w:pPr>
    </w:p>
    <w:p w14:paraId="790D1410">
      <w:pPr>
        <w:widowControl/>
        <w:snapToGrid w:val="0"/>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lang w:val="en-US" w:eastAsia="zh-CN"/>
        </w:rPr>
        <w:t>三、</w:t>
      </w:r>
      <w:r>
        <w:rPr>
          <w:rFonts w:hint="eastAsia" w:ascii="宋体" w:hAnsi="宋体" w:cs="宋体"/>
          <w:b/>
          <w:bCs/>
          <w:kern w:val="0"/>
          <w:szCs w:val="21"/>
          <w:highlight w:val="none"/>
        </w:rPr>
        <w:t>本次</w:t>
      </w:r>
      <w:r>
        <w:rPr>
          <w:rFonts w:hint="eastAsia" w:ascii="宋体" w:hAnsi="宋体" w:cs="宋体"/>
          <w:b/>
          <w:bCs/>
          <w:kern w:val="0"/>
          <w:szCs w:val="21"/>
          <w:highlight w:val="none"/>
          <w:lang w:val="en-US" w:eastAsia="zh-CN"/>
        </w:rPr>
        <w:t>选择</w:t>
      </w:r>
      <w:r>
        <w:rPr>
          <w:rFonts w:hint="eastAsia" w:ascii="宋体" w:hAnsi="宋体" w:cs="宋体"/>
          <w:b/>
          <w:bCs/>
          <w:kern w:val="0"/>
          <w:szCs w:val="21"/>
          <w:highlight w:val="none"/>
        </w:rPr>
        <w:t>采用：</w:t>
      </w:r>
    </w:p>
    <w:p w14:paraId="64D81B36">
      <w:pPr>
        <w:widowControl/>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sym w:font="Wingdings 2" w:char="0052"/>
      </w:r>
      <w:r>
        <w:rPr>
          <w:rFonts w:hint="eastAsia" w:ascii="宋体" w:hAnsi="宋体" w:eastAsia="宋体" w:cs="宋体"/>
          <w:kern w:val="0"/>
          <w:szCs w:val="21"/>
          <w:highlight w:val="none"/>
          <w:lang w:val="en-US" w:eastAsia="zh-CN"/>
        </w:rPr>
        <w:t>经评审的</w:t>
      </w:r>
      <w:r>
        <w:rPr>
          <w:rFonts w:hint="eastAsia" w:ascii="宋体" w:hAnsi="宋体" w:eastAsia="宋体" w:cs="宋体"/>
          <w:kern w:val="0"/>
          <w:szCs w:val="21"/>
          <w:highlight w:val="none"/>
        </w:rPr>
        <w:t>最低</w:t>
      </w:r>
      <w:r>
        <w:rPr>
          <w:rFonts w:hint="eastAsia" w:ascii="宋体" w:hAnsi="宋体" w:eastAsia="宋体" w:cs="宋体"/>
          <w:kern w:val="0"/>
          <w:szCs w:val="21"/>
          <w:highlight w:val="none"/>
          <w:lang w:val="en-US" w:eastAsia="zh-CN"/>
        </w:rPr>
        <w:t>价</w:t>
      </w:r>
      <w:r>
        <w:rPr>
          <w:rFonts w:hint="eastAsia" w:ascii="宋体" w:hAnsi="宋体" w:eastAsia="宋体" w:cs="宋体"/>
          <w:kern w:val="0"/>
          <w:szCs w:val="21"/>
          <w:highlight w:val="none"/>
        </w:rPr>
        <w:t>法。</w:t>
      </w:r>
    </w:p>
    <w:p w14:paraId="1FFFBE2E">
      <w:pPr>
        <w:pStyle w:val="2"/>
        <w:rPr>
          <w:rFonts w:hint="eastAsia" w:ascii="宋体" w:hAnsi="宋体" w:eastAsia="宋体" w:cs="宋体"/>
          <w:kern w:val="0"/>
          <w:szCs w:val="21"/>
          <w:highlight w:val="none"/>
        </w:rPr>
      </w:pPr>
    </w:p>
    <w:p w14:paraId="60F8938A">
      <w:pPr>
        <w:pStyle w:val="2"/>
        <w:rPr>
          <w:rFonts w:hint="eastAsia" w:ascii="宋体" w:hAnsi="宋体" w:eastAsia="宋体" w:cs="宋体"/>
          <w:kern w:val="0"/>
          <w:szCs w:val="21"/>
          <w:highlight w:val="none"/>
        </w:rPr>
      </w:pPr>
    </w:p>
    <w:p w14:paraId="6AE3D0F3">
      <w:pPr>
        <w:pStyle w:val="2"/>
        <w:rPr>
          <w:rFonts w:hint="eastAsia" w:ascii="宋体" w:hAnsi="宋体" w:eastAsia="宋体" w:cs="宋体"/>
          <w:kern w:val="0"/>
          <w:szCs w:val="21"/>
          <w:highlight w:val="none"/>
        </w:rPr>
      </w:pPr>
    </w:p>
    <w:p w14:paraId="78EC8392">
      <w:pPr>
        <w:pStyle w:val="2"/>
        <w:rPr>
          <w:rFonts w:hint="eastAsia" w:ascii="宋体" w:hAnsi="宋体" w:eastAsia="宋体" w:cs="宋体"/>
          <w:kern w:val="0"/>
          <w:szCs w:val="21"/>
          <w:highlight w:val="none"/>
        </w:rPr>
      </w:pPr>
    </w:p>
    <w:p w14:paraId="27D7E00B">
      <w:pPr>
        <w:pStyle w:val="2"/>
        <w:rPr>
          <w:rFonts w:hint="eastAsia" w:ascii="宋体" w:hAnsi="宋体" w:eastAsia="宋体" w:cs="宋体"/>
          <w:kern w:val="0"/>
          <w:szCs w:val="21"/>
          <w:highlight w:val="none"/>
        </w:rPr>
      </w:pPr>
    </w:p>
    <w:p w14:paraId="39153C8E">
      <w:pPr>
        <w:pStyle w:val="2"/>
        <w:rPr>
          <w:rFonts w:hint="eastAsia" w:ascii="宋体" w:hAnsi="宋体" w:eastAsia="宋体" w:cs="宋体"/>
          <w:kern w:val="0"/>
          <w:szCs w:val="21"/>
          <w:highlight w:val="none"/>
        </w:rPr>
      </w:pPr>
    </w:p>
    <w:p w14:paraId="182CD2EC">
      <w:pPr>
        <w:pStyle w:val="2"/>
        <w:rPr>
          <w:rFonts w:hint="eastAsia" w:ascii="宋体" w:hAnsi="宋体" w:eastAsia="宋体" w:cs="宋体"/>
          <w:kern w:val="0"/>
          <w:szCs w:val="21"/>
          <w:highlight w:val="none"/>
        </w:rPr>
      </w:pPr>
    </w:p>
    <w:p w14:paraId="558D5E32">
      <w:pPr>
        <w:pStyle w:val="2"/>
        <w:rPr>
          <w:rFonts w:hint="eastAsia" w:ascii="宋体" w:hAnsi="宋体" w:eastAsia="宋体" w:cs="宋体"/>
          <w:kern w:val="0"/>
          <w:szCs w:val="21"/>
          <w:highlight w:val="none"/>
        </w:rPr>
      </w:pPr>
    </w:p>
    <w:p w14:paraId="7CC78095">
      <w:pPr>
        <w:jc w:val="center"/>
        <w:outlineLvl w:val="0"/>
        <w:rPr>
          <w:rFonts w:hint="eastAsia" w:ascii="宋体" w:hAnsi="宋体" w:eastAsia="宋体" w:cs="宋体"/>
          <w:b/>
          <w:bCs w:val="0"/>
          <w:snapToGrid w:val="0"/>
          <w:kern w:val="0"/>
          <w:sz w:val="32"/>
          <w:szCs w:val="44"/>
          <w:highlight w:val="none"/>
          <w:lang w:val="en-US" w:eastAsia="zh-CN" w:bidi="ar-SA"/>
        </w:rPr>
      </w:pPr>
      <w:bookmarkStart w:id="27" w:name="_Toc16993"/>
      <w:r>
        <w:rPr>
          <w:rFonts w:hint="eastAsia" w:ascii="宋体" w:hAnsi="宋体" w:eastAsia="宋体" w:cs="宋体"/>
          <w:b/>
          <w:bCs w:val="0"/>
          <w:snapToGrid w:val="0"/>
          <w:kern w:val="0"/>
          <w:sz w:val="32"/>
          <w:szCs w:val="44"/>
          <w:highlight w:val="none"/>
          <w:lang w:val="en-US" w:eastAsia="zh-CN" w:bidi="ar-SA"/>
        </w:rPr>
        <w:t>第</w:t>
      </w:r>
      <w:r>
        <w:rPr>
          <w:rFonts w:hint="eastAsia" w:ascii="宋体" w:hAnsi="宋体" w:cs="宋体"/>
          <w:b/>
          <w:bCs w:val="0"/>
          <w:snapToGrid w:val="0"/>
          <w:kern w:val="0"/>
          <w:sz w:val="32"/>
          <w:szCs w:val="44"/>
          <w:highlight w:val="none"/>
          <w:lang w:val="en-US" w:eastAsia="zh-CN" w:bidi="ar-SA"/>
        </w:rPr>
        <w:t>五</w:t>
      </w:r>
      <w:r>
        <w:rPr>
          <w:rFonts w:hint="eastAsia" w:ascii="宋体" w:hAnsi="宋体" w:eastAsia="宋体" w:cs="宋体"/>
          <w:b/>
          <w:bCs w:val="0"/>
          <w:snapToGrid w:val="0"/>
          <w:kern w:val="0"/>
          <w:sz w:val="32"/>
          <w:szCs w:val="44"/>
          <w:highlight w:val="none"/>
          <w:lang w:val="en-US" w:eastAsia="zh-CN" w:bidi="ar-SA"/>
        </w:rPr>
        <w:t xml:space="preserve">章  </w:t>
      </w:r>
      <w:r>
        <w:rPr>
          <w:rFonts w:hint="eastAsia" w:ascii="宋体" w:hAnsi="宋体" w:cs="宋体"/>
          <w:b/>
          <w:bCs w:val="0"/>
          <w:snapToGrid w:val="0"/>
          <w:kern w:val="0"/>
          <w:sz w:val="32"/>
          <w:szCs w:val="44"/>
          <w:highlight w:val="none"/>
          <w:lang w:val="en-US" w:eastAsia="zh-CN" w:bidi="ar-SA"/>
        </w:rPr>
        <w:t>响应</w:t>
      </w:r>
      <w:r>
        <w:rPr>
          <w:rFonts w:hint="eastAsia" w:ascii="宋体" w:hAnsi="宋体" w:eastAsia="宋体" w:cs="宋体"/>
          <w:b/>
          <w:bCs w:val="0"/>
          <w:snapToGrid w:val="0"/>
          <w:kern w:val="0"/>
          <w:sz w:val="32"/>
          <w:szCs w:val="44"/>
          <w:highlight w:val="none"/>
          <w:lang w:val="en-US" w:eastAsia="zh-CN" w:bidi="ar-SA"/>
        </w:rPr>
        <w:t>文件格式</w:t>
      </w:r>
      <w:bookmarkEnd w:id="27"/>
    </w:p>
    <w:p w14:paraId="12681726">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7753BA1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16E54019">
      <w:pPr>
        <w:rPr>
          <w:rFonts w:hint="eastAsia" w:asciiTheme="majorEastAsia" w:hAnsiTheme="majorEastAsia" w:eastAsiaTheme="majorEastAsia" w:cstheme="majorEastAsia"/>
          <w:bCs w:val="0"/>
          <w:snapToGrid w:val="0"/>
          <w:kern w:val="0"/>
          <w:sz w:val="44"/>
          <w:szCs w:val="44"/>
          <w:highlight w:val="none"/>
          <w:lang w:val="en-US" w:eastAsia="zh-CN"/>
        </w:rPr>
      </w:pPr>
    </w:p>
    <w:p w14:paraId="19F16E25">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593AC3C7">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61543371">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51D51B42">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4ECAA803">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320285A5">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4D8E6E29">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237746B9">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3819B6C4">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5CFE76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73E585B3">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3EAC996E">
      <w:pPr>
        <w:rPr>
          <w:rFonts w:hint="eastAsia" w:asciiTheme="majorEastAsia" w:hAnsiTheme="majorEastAsia" w:eastAsiaTheme="majorEastAsia" w:cstheme="majorEastAsia"/>
          <w:bCs w:val="0"/>
          <w:snapToGrid w:val="0"/>
          <w:kern w:val="0"/>
          <w:sz w:val="44"/>
          <w:szCs w:val="44"/>
          <w:highlight w:val="none"/>
          <w:lang w:val="en-US" w:eastAsia="zh-CN"/>
        </w:rPr>
      </w:pPr>
    </w:p>
    <w:p w14:paraId="5874446A">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1AAA671D">
      <w:pPr>
        <w:pStyle w:val="2"/>
        <w:rPr>
          <w:rFonts w:hint="eastAsia" w:asciiTheme="majorEastAsia" w:hAnsiTheme="majorEastAsia" w:eastAsiaTheme="majorEastAsia" w:cstheme="majorEastAsia"/>
          <w:bCs w:val="0"/>
          <w:snapToGrid w:val="0"/>
          <w:kern w:val="0"/>
          <w:sz w:val="44"/>
          <w:szCs w:val="44"/>
          <w:highlight w:val="none"/>
          <w:lang w:val="en-US" w:eastAsia="zh-CN"/>
        </w:rPr>
      </w:pPr>
    </w:p>
    <w:p w14:paraId="30305A5A">
      <w:pPr>
        <w:rPr>
          <w:rFonts w:hint="eastAsia"/>
          <w:highlight w:val="none"/>
          <w:lang w:val="en-US" w:eastAsia="zh-CN"/>
        </w:rPr>
      </w:pPr>
    </w:p>
    <w:p w14:paraId="1C5FA5B5">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宋体" w:hAnsi="宋体" w:eastAsia="宋体" w:cs="宋体"/>
          <w:color w:val="1F2D3D"/>
          <w:sz w:val="40"/>
          <w:szCs w:val="40"/>
          <w:highlight w:val="none"/>
          <w:shd w:val="clear" w:color="auto" w:fill="FFFFFF"/>
          <w:lang w:val="en-US" w:eastAsia="zh-CN"/>
        </w:rPr>
        <w:t>杭新景(杭千) 高速公路2025年声屏障增设工程</w:t>
      </w:r>
    </w:p>
    <w:p w14:paraId="700C41F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1B7ACBB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highlight w:val="none"/>
          <w:lang w:val="en-US" w:eastAsia="zh-CN"/>
        </w:rPr>
      </w:pPr>
    </w:p>
    <w:p w14:paraId="370FA69B">
      <w:pPr>
        <w:adjustRightInd w:val="0"/>
        <w:snapToGrid w:val="0"/>
        <w:spacing w:line="560" w:lineRule="exact"/>
        <w:jc w:val="center"/>
        <w:rPr>
          <w:rFonts w:hint="eastAsia" w:asciiTheme="majorEastAsia" w:hAnsiTheme="majorEastAsia" w:eastAsiaTheme="majorEastAsia" w:cstheme="majorEastAsia"/>
          <w:sz w:val="30"/>
          <w:highlight w:val="none"/>
        </w:rPr>
      </w:pPr>
    </w:p>
    <w:p w14:paraId="5B2D6F31">
      <w:pPr>
        <w:adjustRightInd w:val="0"/>
        <w:snapToGrid w:val="0"/>
        <w:spacing w:line="560" w:lineRule="exact"/>
        <w:jc w:val="center"/>
        <w:rPr>
          <w:rFonts w:hint="eastAsia" w:asciiTheme="majorEastAsia" w:hAnsiTheme="majorEastAsia" w:eastAsiaTheme="majorEastAsia" w:cstheme="majorEastAsia"/>
          <w:sz w:val="30"/>
          <w:highlight w:val="none"/>
        </w:rPr>
      </w:pPr>
    </w:p>
    <w:p w14:paraId="35A0A21E">
      <w:pPr>
        <w:adjustRightInd w:val="0"/>
        <w:snapToGrid w:val="0"/>
        <w:spacing w:line="560" w:lineRule="exact"/>
        <w:jc w:val="center"/>
        <w:rPr>
          <w:rFonts w:hint="eastAsia" w:asciiTheme="majorEastAsia" w:hAnsiTheme="majorEastAsia" w:eastAsiaTheme="majorEastAsia" w:cstheme="majorEastAsia"/>
          <w:sz w:val="30"/>
          <w:highlight w:val="none"/>
        </w:rPr>
      </w:pPr>
    </w:p>
    <w:p w14:paraId="56A7018A">
      <w:pPr>
        <w:adjustRightInd w:val="0"/>
        <w:snapToGrid w:val="0"/>
        <w:spacing w:line="560" w:lineRule="exact"/>
        <w:jc w:val="center"/>
        <w:rPr>
          <w:rFonts w:hint="eastAsia" w:asciiTheme="majorEastAsia" w:hAnsiTheme="majorEastAsia" w:eastAsiaTheme="majorEastAsia" w:cstheme="majorEastAsia"/>
          <w:sz w:val="30"/>
          <w:highlight w:val="none"/>
        </w:rPr>
      </w:pPr>
    </w:p>
    <w:p w14:paraId="6E7D0635">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声屏障材料供应响应文件</w:t>
      </w:r>
    </w:p>
    <w:p w14:paraId="43897BD6">
      <w:pPr>
        <w:adjustRightInd w:val="0"/>
        <w:snapToGrid w:val="0"/>
        <w:spacing w:line="560" w:lineRule="exact"/>
        <w:jc w:val="center"/>
        <w:rPr>
          <w:rFonts w:hint="eastAsia" w:asciiTheme="majorEastAsia" w:hAnsiTheme="majorEastAsia" w:eastAsiaTheme="majorEastAsia" w:cstheme="majorEastAsia"/>
          <w:sz w:val="30"/>
          <w:highlight w:val="none"/>
        </w:rPr>
      </w:pPr>
    </w:p>
    <w:p w14:paraId="08E2DDB5">
      <w:pPr>
        <w:adjustRightInd w:val="0"/>
        <w:snapToGrid w:val="0"/>
        <w:spacing w:line="560" w:lineRule="exact"/>
        <w:jc w:val="center"/>
        <w:rPr>
          <w:rFonts w:hint="eastAsia" w:asciiTheme="majorEastAsia" w:hAnsiTheme="majorEastAsia" w:eastAsiaTheme="majorEastAsia" w:cstheme="majorEastAsia"/>
          <w:sz w:val="30"/>
          <w:highlight w:val="none"/>
        </w:rPr>
      </w:pPr>
    </w:p>
    <w:p w14:paraId="455880B8">
      <w:pPr>
        <w:adjustRightInd w:val="0"/>
        <w:snapToGrid w:val="0"/>
        <w:spacing w:line="560" w:lineRule="exact"/>
        <w:rPr>
          <w:rFonts w:hint="eastAsia" w:asciiTheme="majorEastAsia" w:hAnsiTheme="majorEastAsia" w:eastAsiaTheme="majorEastAsia" w:cstheme="majorEastAsia"/>
          <w:sz w:val="30"/>
          <w:highlight w:val="none"/>
        </w:rPr>
      </w:pPr>
    </w:p>
    <w:p w14:paraId="37158AFF">
      <w:pPr>
        <w:adjustRightInd w:val="0"/>
        <w:snapToGrid w:val="0"/>
        <w:spacing w:line="560" w:lineRule="exact"/>
        <w:rPr>
          <w:rFonts w:hint="eastAsia" w:asciiTheme="majorEastAsia" w:hAnsiTheme="majorEastAsia" w:eastAsiaTheme="majorEastAsia" w:cstheme="majorEastAsia"/>
          <w:sz w:val="30"/>
          <w:highlight w:val="none"/>
        </w:rPr>
      </w:pPr>
    </w:p>
    <w:p w14:paraId="7B577A83">
      <w:pPr>
        <w:adjustRightInd w:val="0"/>
        <w:snapToGrid w:val="0"/>
        <w:spacing w:line="560" w:lineRule="exact"/>
        <w:rPr>
          <w:rFonts w:hint="eastAsia" w:asciiTheme="majorEastAsia" w:hAnsiTheme="majorEastAsia" w:eastAsiaTheme="majorEastAsia" w:cstheme="majorEastAsia"/>
          <w:sz w:val="30"/>
          <w:highlight w:val="none"/>
        </w:rPr>
      </w:pPr>
    </w:p>
    <w:p w14:paraId="6735BD88">
      <w:pPr>
        <w:adjustRightInd w:val="0"/>
        <w:snapToGrid w:val="0"/>
        <w:spacing w:line="560" w:lineRule="exact"/>
        <w:rPr>
          <w:rFonts w:hint="eastAsia" w:asciiTheme="majorEastAsia" w:hAnsiTheme="majorEastAsia" w:eastAsiaTheme="majorEastAsia" w:cstheme="majorEastAsia"/>
          <w:sz w:val="30"/>
          <w:highlight w:val="none"/>
        </w:rPr>
      </w:pPr>
    </w:p>
    <w:p w14:paraId="01CF4391">
      <w:pPr>
        <w:adjustRightInd w:val="0"/>
        <w:snapToGrid w:val="0"/>
        <w:spacing w:line="560" w:lineRule="exact"/>
        <w:rPr>
          <w:rFonts w:hint="eastAsia" w:asciiTheme="majorEastAsia" w:hAnsiTheme="majorEastAsia" w:eastAsiaTheme="majorEastAsia" w:cstheme="majorEastAsia"/>
          <w:sz w:val="30"/>
          <w:highlight w:val="none"/>
        </w:rPr>
      </w:pPr>
    </w:p>
    <w:p w14:paraId="5F2285D1">
      <w:pPr>
        <w:adjustRightInd w:val="0"/>
        <w:snapToGrid w:val="0"/>
        <w:spacing w:line="560" w:lineRule="exact"/>
        <w:ind w:firstLine="300" w:firstLineChars="100"/>
        <w:jc w:val="center"/>
        <w:rPr>
          <w:rFonts w:hint="eastAsia" w:asciiTheme="majorEastAsia" w:hAnsiTheme="majorEastAsia" w:eastAsiaTheme="majorEastAsia" w:cstheme="majorEastAsia"/>
          <w:sz w:val="30"/>
          <w:highlight w:val="none"/>
          <w:u w:val="none"/>
        </w:rPr>
      </w:pPr>
      <w:r>
        <w:rPr>
          <w:rFonts w:hint="eastAsia" w:asciiTheme="majorEastAsia" w:hAnsiTheme="majorEastAsia" w:eastAsiaTheme="majorEastAsia" w:cstheme="majorEastAsia"/>
          <w:sz w:val="30"/>
          <w:highlight w:val="none"/>
          <w:lang w:val="en-US" w:eastAsia="zh-CN"/>
        </w:rPr>
        <w:t>响应人：</w:t>
      </w:r>
      <w:r>
        <w:rPr>
          <w:rFonts w:hint="eastAsia" w:asciiTheme="majorEastAsia" w:hAnsiTheme="majorEastAsia" w:eastAsiaTheme="majorEastAsia" w:cstheme="majorEastAsia"/>
          <w:sz w:val="30"/>
          <w:highlight w:val="none"/>
          <w:u w:val="single"/>
          <w:lang w:val="en-US" w:eastAsia="zh-CN"/>
        </w:rPr>
        <w:t xml:space="preserve">                        </w:t>
      </w:r>
      <w:r>
        <w:rPr>
          <w:rFonts w:hint="eastAsia" w:asciiTheme="majorEastAsia" w:hAnsiTheme="majorEastAsia" w:eastAsiaTheme="majorEastAsia" w:cstheme="majorEastAsia"/>
          <w:sz w:val="30"/>
          <w:highlight w:val="none"/>
          <w:u w:val="none"/>
          <w:lang w:val="en-US" w:eastAsia="zh-CN"/>
        </w:rPr>
        <w:t>（</w:t>
      </w:r>
      <w:r>
        <w:rPr>
          <w:rFonts w:hint="eastAsia" w:asciiTheme="majorEastAsia" w:hAnsiTheme="majorEastAsia" w:eastAsiaTheme="majorEastAsia" w:cstheme="majorEastAsia"/>
          <w:sz w:val="30"/>
          <w:highlight w:val="none"/>
          <w:u w:val="none"/>
        </w:rPr>
        <w:t>盖</w:t>
      </w:r>
      <w:r>
        <w:rPr>
          <w:rFonts w:hint="eastAsia" w:asciiTheme="majorEastAsia" w:hAnsiTheme="majorEastAsia" w:eastAsiaTheme="majorEastAsia" w:cstheme="majorEastAsia"/>
          <w:sz w:val="30"/>
          <w:highlight w:val="none"/>
          <w:u w:val="none"/>
          <w:lang w:val="en-US" w:eastAsia="zh-CN"/>
        </w:rPr>
        <w:t>单位公</w:t>
      </w:r>
      <w:r>
        <w:rPr>
          <w:rFonts w:hint="eastAsia" w:asciiTheme="majorEastAsia" w:hAnsiTheme="majorEastAsia" w:eastAsiaTheme="majorEastAsia" w:cstheme="majorEastAsia"/>
          <w:sz w:val="30"/>
          <w:highlight w:val="none"/>
          <w:u w:val="none"/>
        </w:rPr>
        <w:t>章）</w:t>
      </w:r>
    </w:p>
    <w:p w14:paraId="025495B7">
      <w:pPr>
        <w:adjustRightInd w:val="0"/>
        <w:snapToGrid w:val="0"/>
        <w:spacing w:line="560" w:lineRule="exact"/>
        <w:jc w:val="both"/>
        <w:rPr>
          <w:rFonts w:hint="eastAsia" w:asciiTheme="majorEastAsia" w:hAnsiTheme="majorEastAsia" w:eastAsiaTheme="majorEastAsia" w:cstheme="majorEastAsia"/>
          <w:sz w:val="30"/>
          <w:highlight w:val="none"/>
        </w:rPr>
      </w:pPr>
    </w:p>
    <w:p w14:paraId="5A62BAEE">
      <w:pPr>
        <w:adjustRightInd w:val="0"/>
        <w:snapToGrid w:val="0"/>
        <w:spacing w:line="560" w:lineRule="exact"/>
        <w:jc w:val="center"/>
        <w:rPr>
          <w:rFonts w:hint="eastAsia" w:asciiTheme="majorEastAsia" w:hAnsiTheme="majorEastAsia" w:eastAsiaTheme="majorEastAsia" w:cstheme="majorEastAsia"/>
          <w:sz w:val="30"/>
          <w:highlight w:val="none"/>
        </w:rPr>
      </w:pPr>
      <w:r>
        <w:rPr>
          <w:rFonts w:hint="eastAsia" w:asciiTheme="majorEastAsia" w:hAnsiTheme="majorEastAsia" w:eastAsiaTheme="majorEastAsia" w:cstheme="majorEastAsia"/>
          <w:sz w:val="30"/>
          <w:highlight w:val="none"/>
          <w:u w:val="single"/>
          <w:lang w:val="en-US" w:eastAsia="zh-CN"/>
        </w:rPr>
        <w:t xml:space="preserve">       </w:t>
      </w:r>
      <w:r>
        <w:rPr>
          <w:rFonts w:hint="eastAsia" w:asciiTheme="majorEastAsia" w:hAnsiTheme="majorEastAsia" w:eastAsiaTheme="majorEastAsia" w:cstheme="majorEastAsia"/>
          <w:sz w:val="30"/>
          <w:highlight w:val="none"/>
        </w:rPr>
        <w:t>年</w:t>
      </w:r>
      <w:r>
        <w:rPr>
          <w:rFonts w:hint="eastAsia" w:asciiTheme="majorEastAsia" w:hAnsiTheme="majorEastAsia" w:eastAsiaTheme="majorEastAsia" w:cstheme="majorEastAsia"/>
          <w:sz w:val="30"/>
          <w:highlight w:val="none"/>
          <w:u w:val="single"/>
        </w:rPr>
        <w:t xml:space="preserve"> </w:t>
      </w:r>
      <w:r>
        <w:rPr>
          <w:rFonts w:hint="eastAsia" w:asciiTheme="majorEastAsia" w:hAnsiTheme="majorEastAsia" w:eastAsiaTheme="majorEastAsia" w:cstheme="majorEastAsia"/>
          <w:sz w:val="30"/>
          <w:highlight w:val="none"/>
          <w:u w:val="single"/>
          <w:lang w:val="en-US" w:eastAsia="zh-CN"/>
        </w:rPr>
        <w:t xml:space="preserve">   </w:t>
      </w:r>
      <w:r>
        <w:rPr>
          <w:rFonts w:hint="eastAsia" w:asciiTheme="majorEastAsia" w:hAnsiTheme="majorEastAsia" w:eastAsiaTheme="majorEastAsia" w:cstheme="majorEastAsia"/>
          <w:sz w:val="30"/>
          <w:highlight w:val="none"/>
        </w:rPr>
        <w:t xml:space="preserve">月 </w:t>
      </w:r>
      <w:r>
        <w:rPr>
          <w:rFonts w:hint="eastAsia" w:asciiTheme="majorEastAsia" w:hAnsiTheme="majorEastAsia" w:eastAsiaTheme="majorEastAsia" w:cstheme="majorEastAsia"/>
          <w:sz w:val="30"/>
          <w:highlight w:val="none"/>
          <w:u w:val="single"/>
        </w:rPr>
        <w:t xml:space="preserve"> </w:t>
      </w:r>
      <w:r>
        <w:rPr>
          <w:rFonts w:hint="eastAsia" w:asciiTheme="majorEastAsia" w:hAnsiTheme="majorEastAsia" w:eastAsiaTheme="majorEastAsia" w:cstheme="majorEastAsia"/>
          <w:sz w:val="30"/>
          <w:highlight w:val="none"/>
          <w:u w:val="single"/>
          <w:lang w:val="en-US" w:eastAsia="zh-CN"/>
        </w:rPr>
        <w:t xml:space="preserve">  </w:t>
      </w:r>
      <w:r>
        <w:rPr>
          <w:rFonts w:hint="eastAsia" w:asciiTheme="majorEastAsia" w:hAnsiTheme="majorEastAsia" w:eastAsiaTheme="majorEastAsia" w:cstheme="majorEastAsia"/>
          <w:sz w:val="30"/>
          <w:highlight w:val="none"/>
          <w:u w:val="single"/>
        </w:rPr>
        <w:t xml:space="preserve"> </w:t>
      </w:r>
      <w:r>
        <w:rPr>
          <w:rFonts w:hint="eastAsia" w:asciiTheme="majorEastAsia" w:hAnsiTheme="majorEastAsia" w:eastAsiaTheme="majorEastAsia" w:cstheme="majorEastAsia"/>
          <w:sz w:val="30"/>
          <w:highlight w:val="none"/>
        </w:rPr>
        <w:t>日</w:t>
      </w:r>
    </w:p>
    <w:p w14:paraId="2853B662">
      <w:pPr>
        <w:rPr>
          <w:rFonts w:hint="eastAsia" w:ascii="仿宋_GB2312" w:hAnsi="宋体" w:eastAsia="仿宋_GB2312"/>
          <w:b/>
          <w:sz w:val="36"/>
          <w:szCs w:val="36"/>
          <w:highlight w:val="none"/>
        </w:rPr>
      </w:pPr>
    </w:p>
    <w:p w14:paraId="7B5016CA">
      <w:pPr>
        <w:pStyle w:val="2"/>
        <w:rPr>
          <w:rFonts w:hint="eastAsia" w:ascii="仿宋_GB2312" w:hAnsi="宋体" w:eastAsia="仿宋_GB2312"/>
          <w:b/>
          <w:sz w:val="36"/>
          <w:szCs w:val="36"/>
          <w:highlight w:val="none"/>
        </w:rPr>
      </w:pPr>
    </w:p>
    <w:p w14:paraId="30CDAF0E">
      <w:pPr>
        <w:pStyle w:val="2"/>
        <w:rPr>
          <w:rFonts w:hint="eastAsia" w:ascii="仿宋_GB2312" w:hAnsi="宋体" w:eastAsia="仿宋_GB2312"/>
          <w:b/>
          <w:sz w:val="36"/>
          <w:szCs w:val="36"/>
          <w:highlight w:val="none"/>
        </w:rPr>
      </w:pPr>
    </w:p>
    <w:p w14:paraId="3768662B">
      <w:pPr>
        <w:pStyle w:val="2"/>
        <w:ind w:left="0" w:leftChars="0" w:firstLine="0" w:firstLineChars="0"/>
        <w:rPr>
          <w:rFonts w:hint="eastAsia" w:ascii="仿宋_GB2312" w:hAnsi="宋体" w:eastAsia="仿宋_GB2312"/>
          <w:b/>
          <w:sz w:val="36"/>
          <w:szCs w:val="36"/>
          <w:highlight w:val="none"/>
        </w:rPr>
      </w:pPr>
    </w:p>
    <w:p w14:paraId="2DE29913">
      <w:pPr>
        <w:spacing w:after="120" w:afterLines="50" w:line="44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一、</w:t>
      </w:r>
      <w:r>
        <w:rPr>
          <w:rFonts w:hint="eastAsia" w:ascii="宋体" w:hAnsi="宋体" w:cs="宋体"/>
          <w:b/>
          <w:bCs/>
          <w:sz w:val="32"/>
          <w:szCs w:val="32"/>
          <w:highlight w:val="none"/>
          <w:lang w:val="en-US" w:eastAsia="zh-CN"/>
        </w:rPr>
        <w:t>响 应</w:t>
      </w:r>
      <w:r>
        <w:rPr>
          <w:rFonts w:hint="eastAsia" w:ascii="宋体" w:hAnsi="宋体" w:cs="宋体"/>
          <w:b/>
          <w:bCs/>
          <w:sz w:val="32"/>
          <w:szCs w:val="32"/>
          <w:highlight w:val="none"/>
        </w:rPr>
        <w:t xml:space="preserve"> 函</w:t>
      </w:r>
    </w:p>
    <w:p w14:paraId="2B8EF789">
      <w:pPr>
        <w:adjustRightInd w:val="0"/>
        <w:snapToGrid w:val="0"/>
        <w:spacing w:line="360" w:lineRule="auto"/>
        <w:rPr>
          <w:rFonts w:hint="eastAsia" w:ascii="宋体" w:hAnsi="宋体" w:cs="宋体"/>
          <w:snapToGrid w:val="0"/>
          <w:kern w:val="0"/>
          <w:szCs w:val="21"/>
          <w:highlight w:val="none"/>
        </w:rPr>
      </w:pPr>
      <w:r>
        <w:rPr>
          <w:rFonts w:hint="eastAsia" w:ascii="宋体" w:hAnsi="宋体" w:cs="宋体"/>
          <w:b/>
          <w:bCs w:val="0"/>
          <w:snapToGrid w:val="0"/>
          <w:kern w:val="0"/>
          <w:szCs w:val="21"/>
          <w:highlight w:val="none"/>
          <w:u w:val="none"/>
        </w:rPr>
        <w:t>杭州</w:t>
      </w:r>
      <w:r>
        <w:rPr>
          <w:rFonts w:hint="eastAsia" w:ascii="宋体" w:hAnsi="宋体" w:cs="宋体"/>
          <w:b/>
          <w:bCs w:val="0"/>
          <w:snapToGrid w:val="0"/>
          <w:kern w:val="0"/>
          <w:szCs w:val="21"/>
          <w:highlight w:val="none"/>
          <w:u w:val="none"/>
          <w:lang w:val="en-US" w:eastAsia="zh-CN"/>
        </w:rPr>
        <w:t>交通高等级公路养护</w:t>
      </w:r>
      <w:r>
        <w:rPr>
          <w:rFonts w:hint="eastAsia" w:ascii="宋体" w:hAnsi="宋体" w:cs="宋体"/>
          <w:b/>
          <w:bCs w:val="0"/>
          <w:snapToGrid w:val="0"/>
          <w:kern w:val="0"/>
          <w:szCs w:val="21"/>
          <w:highlight w:val="none"/>
          <w:u w:val="none"/>
        </w:rPr>
        <w:t>有限公司</w:t>
      </w:r>
      <w:r>
        <w:rPr>
          <w:rFonts w:hint="eastAsia" w:ascii="宋体" w:hAnsi="宋体" w:cs="宋体"/>
          <w:snapToGrid w:val="0"/>
          <w:kern w:val="0"/>
          <w:szCs w:val="21"/>
          <w:highlight w:val="none"/>
        </w:rPr>
        <w:t>：</w:t>
      </w:r>
    </w:p>
    <w:p w14:paraId="0ECFC468">
      <w:pPr>
        <w:spacing w:line="48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1．我方仔细研究了</w:t>
      </w:r>
      <w:r>
        <w:rPr>
          <w:rFonts w:hint="eastAsia" w:ascii="宋体" w:hAnsi="宋体" w:eastAsia="宋体" w:cs="宋体"/>
          <w:snapToGrid w:val="0"/>
          <w:kern w:val="0"/>
          <w:szCs w:val="21"/>
          <w:highlight w:val="none"/>
          <w:u w:val="single"/>
          <w:lang w:val="en-US" w:eastAsia="zh-CN"/>
        </w:rPr>
        <w:t xml:space="preserve">杭新景(杭千) </w:t>
      </w:r>
      <w:r>
        <w:rPr>
          <w:rFonts w:hint="eastAsia" w:ascii="宋体" w:hAnsi="宋体" w:eastAsia="宋体" w:cs="宋体"/>
          <w:szCs w:val="21"/>
          <w:highlight w:val="none"/>
          <w:u w:val="single"/>
          <w:lang w:val="en-US" w:eastAsia="zh-CN"/>
        </w:rPr>
        <w:t>高速公路2025年声屏障增设工程声屏障材料供应</w:t>
      </w:r>
      <w:r>
        <w:rPr>
          <w:rFonts w:hint="eastAsia" w:ascii="宋体" w:hAnsi="宋体" w:eastAsia="宋体" w:cs="宋体"/>
          <w:szCs w:val="21"/>
          <w:highlight w:val="none"/>
          <w:lang w:val="en-US" w:eastAsia="zh-CN"/>
        </w:rPr>
        <w:t>选择</w:t>
      </w:r>
      <w:r>
        <w:rPr>
          <w:rFonts w:hint="eastAsia" w:ascii="宋体" w:hAnsi="宋体" w:eastAsia="宋体" w:cs="宋体"/>
          <w:szCs w:val="21"/>
          <w:highlight w:val="none"/>
        </w:rPr>
        <w:t>文件</w:t>
      </w:r>
      <w:r>
        <w:rPr>
          <w:rFonts w:hint="eastAsia" w:ascii="宋体" w:hAnsi="宋体" w:cs="宋体"/>
          <w:snapToGrid w:val="0"/>
          <w:kern w:val="0"/>
          <w:szCs w:val="21"/>
          <w:highlight w:val="none"/>
        </w:rPr>
        <w:t>（包括补充文件）的全部内容，</w:t>
      </w:r>
      <w:r>
        <w:rPr>
          <w:rFonts w:hint="eastAsia" w:ascii="宋体" w:hAnsi="宋体" w:cs="宋体"/>
          <w:szCs w:val="21"/>
          <w:highlight w:val="none"/>
        </w:rPr>
        <w:t>同意接受</w:t>
      </w:r>
      <w:r>
        <w:rPr>
          <w:rFonts w:hint="eastAsia" w:ascii="宋体" w:hAnsi="宋体" w:cs="宋体"/>
          <w:szCs w:val="21"/>
          <w:highlight w:val="none"/>
          <w:lang w:val="en-US" w:eastAsia="zh-CN"/>
        </w:rPr>
        <w:t>选择</w:t>
      </w:r>
      <w:r>
        <w:rPr>
          <w:rFonts w:hint="eastAsia" w:ascii="宋体" w:hAnsi="宋体" w:cs="宋体"/>
          <w:szCs w:val="21"/>
          <w:highlight w:val="none"/>
        </w:rPr>
        <w:t>文件的全部内容和文件。本项目我方的含税总报价为:</w:t>
      </w:r>
      <w:r>
        <w:rPr>
          <w:rFonts w:hint="eastAsia" w:ascii="宋体" w:hAnsi="宋体" w:cs="宋体"/>
          <w:szCs w:val="21"/>
          <w:highlight w:val="none"/>
          <w:lang w:eastAsia="zh-CN"/>
        </w:rPr>
        <w:t>（</w:t>
      </w:r>
      <w:r>
        <w:rPr>
          <w:rFonts w:hint="eastAsia" w:ascii="宋体" w:hAnsi="宋体" w:cs="宋体"/>
          <w:snapToGrid w:val="0"/>
          <w:kern w:val="0"/>
          <w:szCs w:val="21"/>
          <w:highlight w:val="none"/>
        </w:rPr>
        <w:t>小写</w:t>
      </w:r>
      <w:r>
        <w:rPr>
          <w:rFonts w:hint="eastAsia" w:ascii="宋体" w:hAnsi="宋体" w:cs="宋体"/>
          <w:snapToGrid w:val="0"/>
          <w:kern w:val="0"/>
          <w:szCs w:val="21"/>
          <w:highlight w:val="none"/>
          <w:lang w:eastAsia="zh-CN"/>
        </w:rPr>
        <w:t>）</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u w:val="none"/>
          <w:lang w:val="en-US" w:eastAsia="zh-CN"/>
        </w:rPr>
        <w:t>元（人民币），我方声明此报价已考虑了所有因素，</w:t>
      </w:r>
      <w:r>
        <w:rPr>
          <w:rFonts w:hint="eastAsia" w:ascii="宋体" w:hAnsi="宋体" w:cs="宋体"/>
          <w:snapToGrid w:val="0"/>
          <w:kern w:val="0"/>
          <w:szCs w:val="21"/>
          <w:highlight w:val="none"/>
          <w:lang w:val="en-US" w:eastAsia="zh-CN"/>
        </w:rPr>
        <w:t>供货</w:t>
      </w:r>
      <w:r>
        <w:rPr>
          <w:rFonts w:hint="eastAsia" w:ascii="宋体" w:hAnsi="宋体" w:cs="宋体"/>
          <w:snapToGrid w:val="0"/>
          <w:kern w:val="0"/>
          <w:szCs w:val="21"/>
          <w:highlight w:val="none"/>
        </w:rPr>
        <w:t>时间</w:t>
      </w:r>
      <w:r>
        <w:rPr>
          <w:rFonts w:hint="eastAsia" w:ascii="宋体" w:hAnsi="宋体" w:cs="宋体"/>
          <w:snapToGrid w:val="0"/>
          <w:kern w:val="0"/>
          <w:szCs w:val="21"/>
          <w:highlight w:val="none"/>
          <w:u w:val="single"/>
        </w:rPr>
        <w:t xml:space="preserve"> 满足</w:t>
      </w:r>
      <w:r>
        <w:rPr>
          <w:rFonts w:hint="eastAsia" w:ascii="宋体" w:hAnsi="宋体" w:cs="宋体"/>
          <w:snapToGrid w:val="0"/>
          <w:kern w:val="0"/>
          <w:szCs w:val="21"/>
          <w:highlight w:val="none"/>
          <w:u w:val="single"/>
          <w:lang w:val="en-US" w:eastAsia="zh-CN"/>
        </w:rPr>
        <w:t>选择</w:t>
      </w:r>
      <w:r>
        <w:rPr>
          <w:rFonts w:hint="eastAsia" w:ascii="宋体" w:hAnsi="宋体" w:cs="宋体"/>
          <w:snapToGrid w:val="0"/>
          <w:kern w:val="0"/>
          <w:szCs w:val="21"/>
          <w:highlight w:val="none"/>
          <w:u w:val="single"/>
        </w:rPr>
        <w:t>文件要求</w:t>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供货</w:t>
      </w:r>
      <w:r>
        <w:rPr>
          <w:rFonts w:hint="eastAsia" w:ascii="宋体" w:hAnsi="宋体" w:cs="宋体"/>
          <w:snapToGrid w:val="0"/>
          <w:kern w:val="0"/>
          <w:szCs w:val="21"/>
          <w:highlight w:val="none"/>
        </w:rPr>
        <w:t>质量</w:t>
      </w:r>
      <w:r>
        <w:rPr>
          <w:rFonts w:hint="eastAsia" w:ascii="宋体" w:hAnsi="宋体" w:cs="宋体"/>
          <w:snapToGrid w:val="0"/>
          <w:kern w:val="0"/>
          <w:szCs w:val="21"/>
          <w:highlight w:val="none"/>
          <w:u w:val="single"/>
        </w:rPr>
        <w:t xml:space="preserve"> 满足</w:t>
      </w:r>
      <w:r>
        <w:rPr>
          <w:rFonts w:hint="eastAsia" w:ascii="宋体" w:hAnsi="宋体" w:cs="宋体"/>
          <w:snapToGrid w:val="0"/>
          <w:kern w:val="0"/>
          <w:szCs w:val="21"/>
          <w:highlight w:val="none"/>
          <w:u w:val="single"/>
          <w:lang w:val="en-US" w:eastAsia="zh-CN"/>
        </w:rPr>
        <w:t>选择</w:t>
      </w:r>
      <w:r>
        <w:rPr>
          <w:rFonts w:hint="eastAsia" w:ascii="宋体" w:hAnsi="宋体" w:cs="宋体"/>
          <w:snapToGrid w:val="0"/>
          <w:kern w:val="0"/>
          <w:szCs w:val="21"/>
          <w:highlight w:val="none"/>
          <w:u w:val="single"/>
        </w:rPr>
        <w:t xml:space="preserve">文件要求 </w:t>
      </w:r>
      <w:r>
        <w:rPr>
          <w:rFonts w:hint="eastAsia" w:ascii="宋体" w:hAnsi="宋体" w:cs="宋体"/>
          <w:snapToGrid w:val="0"/>
          <w:kern w:val="0"/>
          <w:szCs w:val="21"/>
          <w:highlight w:val="none"/>
        </w:rPr>
        <w:t>。</w:t>
      </w:r>
    </w:p>
    <w:p w14:paraId="49134A2F">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2．我方承诺在</w:t>
      </w:r>
      <w:r>
        <w:rPr>
          <w:rFonts w:hint="eastAsia" w:ascii="宋体" w:hAnsi="宋体" w:cs="宋体"/>
          <w:snapToGrid w:val="0"/>
          <w:kern w:val="0"/>
          <w:szCs w:val="21"/>
          <w:highlight w:val="none"/>
          <w:lang w:val="en-US" w:eastAsia="zh-CN"/>
        </w:rPr>
        <w:t>响应</w:t>
      </w:r>
      <w:r>
        <w:rPr>
          <w:rFonts w:hint="eastAsia" w:ascii="宋体" w:hAnsi="宋体" w:cs="宋体"/>
          <w:snapToGrid w:val="0"/>
          <w:kern w:val="0"/>
          <w:szCs w:val="21"/>
          <w:highlight w:val="none"/>
        </w:rPr>
        <w:t>期内不修改、不撤销</w:t>
      </w:r>
      <w:r>
        <w:rPr>
          <w:rFonts w:hint="eastAsia" w:ascii="宋体" w:hAnsi="宋体" w:cs="宋体"/>
          <w:snapToGrid w:val="0"/>
          <w:kern w:val="0"/>
          <w:szCs w:val="21"/>
          <w:highlight w:val="none"/>
          <w:lang w:val="en-US" w:eastAsia="zh-CN"/>
        </w:rPr>
        <w:t>响应</w:t>
      </w:r>
      <w:r>
        <w:rPr>
          <w:rFonts w:hint="eastAsia" w:ascii="宋体" w:hAnsi="宋体" w:cs="宋体"/>
          <w:snapToGrid w:val="0"/>
          <w:kern w:val="0"/>
          <w:szCs w:val="21"/>
          <w:highlight w:val="none"/>
        </w:rPr>
        <w:t>文件。</w:t>
      </w:r>
    </w:p>
    <w:p w14:paraId="2D0A8698">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3</w:t>
      </w:r>
      <w:r>
        <w:rPr>
          <w:rFonts w:hint="eastAsia" w:ascii="宋体" w:hAnsi="宋体" w:cs="宋体"/>
          <w:snapToGrid w:val="0"/>
          <w:kern w:val="0"/>
          <w:szCs w:val="21"/>
          <w:highlight w:val="none"/>
        </w:rPr>
        <w:t>．我方已详细审查全部</w:t>
      </w:r>
      <w:r>
        <w:rPr>
          <w:rFonts w:hint="eastAsia" w:ascii="宋体" w:hAnsi="宋体" w:cs="宋体"/>
          <w:snapToGrid w:val="0"/>
          <w:kern w:val="0"/>
          <w:szCs w:val="21"/>
          <w:highlight w:val="none"/>
          <w:lang w:val="en-US" w:eastAsia="zh-CN"/>
        </w:rPr>
        <w:t>选择</w:t>
      </w:r>
      <w:r>
        <w:rPr>
          <w:rFonts w:hint="eastAsia" w:ascii="宋体" w:hAnsi="宋体" w:cs="宋体"/>
          <w:snapToGrid w:val="0"/>
          <w:kern w:val="0"/>
          <w:szCs w:val="21"/>
          <w:highlight w:val="none"/>
        </w:rPr>
        <w:t>文件、包括修改文件(如需要修改)以及全部参考资料和有关附件。我们完全理解并同意放弃对这方面有不明及误解的权利。</w:t>
      </w:r>
    </w:p>
    <w:p w14:paraId="5C5476AE">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 我方同意按照</w:t>
      </w:r>
      <w:r>
        <w:rPr>
          <w:rFonts w:hint="eastAsia" w:ascii="宋体" w:hAnsi="宋体" w:cs="宋体"/>
          <w:snapToGrid w:val="0"/>
          <w:kern w:val="0"/>
          <w:szCs w:val="21"/>
          <w:highlight w:val="none"/>
          <w:lang w:val="en-US" w:eastAsia="zh-CN"/>
        </w:rPr>
        <w:t>选择</w:t>
      </w:r>
      <w:r>
        <w:rPr>
          <w:rFonts w:hint="eastAsia" w:ascii="宋体" w:hAnsi="宋体" w:cs="宋体"/>
          <w:snapToGrid w:val="0"/>
          <w:kern w:val="0"/>
          <w:szCs w:val="21"/>
          <w:highlight w:val="none"/>
        </w:rPr>
        <w:t>人要求提供与其</w:t>
      </w:r>
      <w:r>
        <w:rPr>
          <w:rFonts w:hint="eastAsia" w:ascii="宋体" w:hAnsi="宋体" w:cs="宋体"/>
          <w:snapToGrid w:val="0"/>
          <w:kern w:val="0"/>
          <w:szCs w:val="21"/>
          <w:highlight w:val="none"/>
          <w:lang w:val="en-US" w:eastAsia="zh-CN"/>
        </w:rPr>
        <w:t>选择</w:t>
      </w:r>
      <w:r>
        <w:rPr>
          <w:rFonts w:hint="eastAsia" w:ascii="宋体" w:hAnsi="宋体" w:cs="宋体"/>
          <w:snapToGrid w:val="0"/>
          <w:kern w:val="0"/>
          <w:szCs w:val="21"/>
          <w:highlight w:val="none"/>
        </w:rPr>
        <w:t>有关的一切数据和资料。</w:t>
      </w:r>
    </w:p>
    <w:p w14:paraId="1D553859">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5</w:t>
      </w:r>
      <w:r>
        <w:rPr>
          <w:rFonts w:hint="eastAsia" w:ascii="宋体" w:hAnsi="宋体" w:cs="宋体"/>
          <w:snapToGrid w:val="0"/>
          <w:kern w:val="0"/>
          <w:szCs w:val="21"/>
          <w:highlight w:val="none"/>
        </w:rPr>
        <w:t>．如我方中</w:t>
      </w:r>
      <w:r>
        <w:rPr>
          <w:rFonts w:hint="eastAsia" w:ascii="宋体" w:hAnsi="宋体" w:cs="宋体"/>
          <w:snapToGrid w:val="0"/>
          <w:kern w:val="0"/>
          <w:szCs w:val="21"/>
          <w:highlight w:val="none"/>
          <w:lang w:val="en-US" w:eastAsia="zh-CN"/>
        </w:rPr>
        <w:t>选</w:t>
      </w:r>
      <w:r>
        <w:rPr>
          <w:rFonts w:hint="eastAsia" w:ascii="宋体" w:hAnsi="宋体" w:cs="宋体"/>
          <w:snapToGrid w:val="0"/>
          <w:kern w:val="0"/>
          <w:szCs w:val="21"/>
          <w:highlight w:val="none"/>
        </w:rPr>
        <w:t>：</w:t>
      </w:r>
    </w:p>
    <w:p w14:paraId="10E9C27D">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rPr>
        <w:t>）我方承诺在合同约定的期限内完成所有服务内容</w:t>
      </w:r>
      <w:r>
        <w:rPr>
          <w:rFonts w:hint="eastAsia" w:ascii="宋体" w:hAnsi="宋体" w:cs="宋体"/>
          <w:snapToGrid w:val="0"/>
          <w:kern w:val="0"/>
          <w:szCs w:val="21"/>
          <w:highlight w:val="none"/>
          <w:lang w:val="en-US" w:eastAsia="zh-CN"/>
        </w:rPr>
        <w:t>并履行规定的一切责任和义务</w:t>
      </w:r>
      <w:r>
        <w:rPr>
          <w:rFonts w:hint="eastAsia" w:ascii="宋体" w:hAnsi="宋体" w:cs="宋体"/>
          <w:snapToGrid w:val="0"/>
          <w:kern w:val="0"/>
          <w:szCs w:val="21"/>
          <w:highlight w:val="none"/>
        </w:rPr>
        <w:t>。</w:t>
      </w:r>
    </w:p>
    <w:p w14:paraId="0A4DC253">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2</w:t>
      </w:r>
      <w:r>
        <w:rPr>
          <w:rFonts w:hint="eastAsia" w:ascii="宋体" w:hAnsi="宋体" w:cs="宋体"/>
          <w:snapToGrid w:val="0"/>
          <w:kern w:val="0"/>
          <w:szCs w:val="21"/>
          <w:highlight w:val="none"/>
        </w:rPr>
        <w:t>）我方承诺接受你方对服务范围的调整。</w:t>
      </w:r>
    </w:p>
    <w:p w14:paraId="740594E0">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6</w:t>
      </w:r>
      <w:r>
        <w:rPr>
          <w:rFonts w:hint="eastAsia" w:ascii="宋体" w:hAnsi="宋体" w:cs="宋体"/>
          <w:snapToGrid w:val="0"/>
          <w:kern w:val="0"/>
          <w:szCs w:val="21"/>
          <w:highlight w:val="none"/>
        </w:rPr>
        <w:t>．我方在此声明，所递交的</w:t>
      </w:r>
      <w:r>
        <w:rPr>
          <w:rFonts w:hint="eastAsia" w:ascii="宋体" w:hAnsi="宋体" w:cs="宋体"/>
          <w:snapToGrid w:val="0"/>
          <w:kern w:val="0"/>
          <w:szCs w:val="21"/>
          <w:highlight w:val="none"/>
          <w:lang w:val="en-US" w:eastAsia="zh-CN"/>
        </w:rPr>
        <w:t>响应</w:t>
      </w:r>
      <w:r>
        <w:rPr>
          <w:rFonts w:hint="eastAsia" w:ascii="宋体" w:hAnsi="宋体" w:cs="宋体"/>
          <w:snapToGrid w:val="0"/>
          <w:kern w:val="0"/>
          <w:szCs w:val="21"/>
          <w:highlight w:val="none"/>
        </w:rPr>
        <w:t>文件及有关资料内容完整、真实和准确。</w:t>
      </w:r>
    </w:p>
    <w:p w14:paraId="25FE7022">
      <w:pPr>
        <w:adjustRightInd w:val="0"/>
        <w:snapToGrid w:val="0"/>
        <w:spacing w:line="480" w:lineRule="auto"/>
        <w:ind w:left="420" w:leftChars="200" w:firstLine="0" w:firstLineChars="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7</w:t>
      </w:r>
      <w:r>
        <w:rPr>
          <w:rFonts w:hint="eastAsia" w:ascii="宋体" w:hAnsi="宋体" w:cs="宋体"/>
          <w:snapToGrid w:val="0"/>
          <w:kern w:val="0"/>
          <w:szCs w:val="21"/>
          <w:highlight w:val="none"/>
        </w:rPr>
        <w:t>．本响应函及响应文件其它组成部分在</w:t>
      </w:r>
      <w:r>
        <w:rPr>
          <w:rFonts w:hint="eastAsia" w:ascii="宋体" w:hAnsi="宋体" w:cs="宋体"/>
          <w:snapToGrid w:val="0"/>
          <w:kern w:val="0"/>
          <w:szCs w:val="21"/>
          <w:highlight w:val="none"/>
          <w:lang w:val="en-US" w:eastAsia="zh-CN"/>
        </w:rPr>
        <w:t>响应截止之</w:t>
      </w:r>
      <w:r>
        <w:rPr>
          <w:rFonts w:hint="eastAsia" w:ascii="宋体" w:hAnsi="宋体" w:cs="宋体"/>
          <w:snapToGrid w:val="0"/>
          <w:kern w:val="0"/>
          <w:szCs w:val="21"/>
          <w:highlight w:val="none"/>
        </w:rPr>
        <w:t>日后的 90 天之内有效，在此期限届满之前，本响应函及响应文件其它组成部分将始终对我方具有约束力并可随时被采纳。</w:t>
      </w:r>
    </w:p>
    <w:p w14:paraId="7CAE36FF">
      <w:pPr>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8</w:t>
      </w:r>
      <w:r>
        <w:rPr>
          <w:rFonts w:hint="eastAsia" w:ascii="宋体" w:hAnsi="宋体" w:cs="宋体"/>
          <w:snapToGrid w:val="0"/>
          <w:kern w:val="0"/>
          <w:szCs w:val="21"/>
          <w:highlight w:val="none"/>
        </w:rPr>
        <w:t>．</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（其他补充说明）。</w:t>
      </w:r>
    </w:p>
    <w:p w14:paraId="465545C3">
      <w:pPr>
        <w:adjustRightInd w:val="0"/>
        <w:snapToGrid w:val="0"/>
        <w:spacing w:line="360" w:lineRule="auto"/>
        <w:ind w:firstLine="420" w:firstLineChars="200"/>
        <w:rPr>
          <w:rFonts w:hint="eastAsia"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 xml:space="preserve"> </w:t>
      </w:r>
    </w:p>
    <w:p w14:paraId="4CA6C96F">
      <w:pPr>
        <w:rPr>
          <w:rFonts w:hint="eastAsia"/>
          <w:highlight w:val="none"/>
          <w:lang w:val="en-US" w:eastAsia="zh-CN"/>
        </w:rPr>
      </w:pPr>
    </w:p>
    <w:p w14:paraId="2891D569">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highlight w:val="none"/>
          <w:lang w:val="en-US" w:eastAsia="zh-CN"/>
        </w:rPr>
      </w:pPr>
    </w:p>
    <w:p w14:paraId="5B114440">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响应单位</w:t>
      </w:r>
      <w:r>
        <w:rPr>
          <w:rFonts w:hint="eastAsia" w:ascii="宋体" w:hAnsi="宋体" w:cs="宋体"/>
          <w:snapToGrid w:val="0"/>
          <w:kern w:val="0"/>
          <w:szCs w:val="21"/>
          <w:highlight w:val="none"/>
        </w:rPr>
        <w:t>：</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rPr>
        <w:t>（盖单位公章）</w:t>
      </w:r>
    </w:p>
    <w:p w14:paraId="1CD014D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rPr>
        <w:t>（签字或盖章）</w:t>
      </w:r>
    </w:p>
    <w:p w14:paraId="5D234CF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年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 日</w:t>
      </w:r>
    </w:p>
    <w:p w14:paraId="0000B54D">
      <w:pPr>
        <w:spacing w:line="480" w:lineRule="exact"/>
        <w:jc w:val="center"/>
        <w:rPr>
          <w:rFonts w:hint="eastAsia" w:ascii="黑体" w:eastAsia="黑体"/>
          <w:b/>
          <w:bCs/>
          <w:sz w:val="36"/>
          <w:highlight w:val="none"/>
        </w:rPr>
      </w:pPr>
    </w:p>
    <w:p w14:paraId="2EC28F94">
      <w:pPr>
        <w:spacing w:line="360" w:lineRule="auto"/>
        <w:jc w:val="center"/>
        <w:outlineLvl w:val="1"/>
        <w:rPr>
          <w:rFonts w:hint="eastAsia" w:ascii="宋体" w:hAnsi="宋体" w:cs="宋体"/>
          <w:b/>
          <w:bCs/>
          <w:sz w:val="32"/>
          <w:szCs w:val="32"/>
          <w:highlight w:val="none"/>
        </w:rPr>
      </w:pPr>
      <w:bookmarkStart w:id="28" w:name="_Toc478761773"/>
      <w:bookmarkStart w:id="29" w:name="_Toc31445"/>
    </w:p>
    <w:p w14:paraId="513D827C">
      <w:pPr>
        <w:spacing w:line="360" w:lineRule="auto"/>
        <w:jc w:val="center"/>
        <w:outlineLvl w:val="1"/>
        <w:rPr>
          <w:rFonts w:hint="eastAsia" w:ascii="宋体" w:hAnsi="宋体" w:cs="宋体"/>
          <w:b/>
          <w:bCs/>
          <w:sz w:val="32"/>
          <w:szCs w:val="32"/>
          <w:highlight w:val="none"/>
        </w:rPr>
      </w:pPr>
      <w:r>
        <w:rPr>
          <w:rFonts w:hint="eastAsia" w:ascii="宋体" w:hAnsi="宋体" w:cs="宋体"/>
          <w:b/>
          <w:bCs/>
          <w:sz w:val="32"/>
          <w:szCs w:val="32"/>
          <w:highlight w:val="none"/>
        </w:rPr>
        <w:t>二、</w:t>
      </w:r>
      <w:bookmarkEnd w:id="28"/>
      <w:bookmarkEnd w:id="29"/>
      <w:r>
        <w:rPr>
          <w:rFonts w:hint="eastAsia" w:ascii="宋体" w:hAnsi="宋体" w:cs="宋体"/>
          <w:b/>
          <w:bCs/>
          <w:sz w:val="32"/>
          <w:szCs w:val="32"/>
          <w:highlight w:val="none"/>
        </w:rPr>
        <w:t>法定代表人身份证明或附有法定代表人身份证明</w:t>
      </w:r>
    </w:p>
    <w:p w14:paraId="3E4F3A43">
      <w:pPr>
        <w:spacing w:line="360" w:lineRule="auto"/>
        <w:jc w:val="center"/>
        <w:outlineLvl w:val="1"/>
        <w:rPr>
          <w:rFonts w:hint="eastAsia" w:ascii="宋体" w:hAnsi="宋体" w:cs="宋体"/>
          <w:b/>
          <w:bCs/>
          <w:sz w:val="32"/>
          <w:szCs w:val="32"/>
          <w:highlight w:val="none"/>
        </w:rPr>
      </w:pPr>
      <w:r>
        <w:rPr>
          <w:rFonts w:hint="eastAsia" w:ascii="宋体" w:hAnsi="宋体" w:cs="宋体"/>
          <w:b/>
          <w:bCs/>
          <w:sz w:val="32"/>
          <w:szCs w:val="32"/>
          <w:highlight w:val="none"/>
        </w:rPr>
        <w:t>的授权委托书</w:t>
      </w:r>
    </w:p>
    <w:p w14:paraId="7DF9C61C">
      <w:pPr>
        <w:snapToGrid w:val="0"/>
        <w:spacing w:line="360" w:lineRule="auto"/>
        <w:jc w:val="center"/>
        <w:rPr>
          <w:rFonts w:hint="eastAsia" w:ascii="宋体" w:hAnsi="宋体" w:cs="宋体"/>
          <w:b/>
          <w:bCs/>
          <w:sz w:val="32"/>
          <w:szCs w:val="32"/>
          <w:highlight w:val="none"/>
        </w:rPr>
      </w:pPr>
    </w:p>
    <w:p w14:paraId="3717FE21">
      <w:pPr>
        <w:snapToGrid w:val="0"/>
        <w:spacing w:line="360" w:lineRule="auto"/>
        <w:jc w:val="center"/>
        <w:rPr>
          <w:rFonts w:hint="eastAsia" w:ascii="宋体" w:hAnsi="宋体" w:cs="宋体"/>
          <w:sz w:val="24"/>
          <w:highlight w:val="none"/>
        </w:rPr>
      </w:pPr>
      <w:r>
        <w:rPr>
          <w:rFonts w:hint="eastAsia" w:ascii="宋体" w:hAnsi="宋体" w:cs="宋体"/>
          <w:b/>
          <w:bCs/>
          <w:sz w:val="32"/>
          <w:szCs w:val="32"/>
          <w:highlight w:val="none"/>
        </w:rPr>
        <w:t>法定代表人身份证明</w:t>
      </w:r>
    </w:p>
    <w:p w14:paraId="77A2DB04">
      <w:pPr>
        <w:snapToGrid w:val="0"/>
        <w:spacing w:line="480" w:lineRule="auto"/>
        <w:ind w:firstLine="420" w:firstLineChars="200"/>
        <w:rPr>
          <w:rFonts w:hint="eastAsia" w:ascii="宋体" w:hAnsi="宋体" w:cs="宋体"/>
          <w:szCs w:val="21"/>
          <w:highlight w:val="none"/>
          <w:u w:val="single"/>
        </w:rPr>
      </w:pPr>
      <w:r>
        <w:rPr>
          <w:rFonts w:hint="eastAsia" w:ascii="宋体" w:hAnsi="宋体" w:cs="宋体"/>
          <w:szCs w:val="21"/>
          <w:highlight w:val="none"/>
          <w:lang w:val="en-US" w:eastAsia="zh-CN"/>
        </w:rPr>
        <w:t>响应单位</w:t>
      </w:r>
      <w:r>
        <w:rPr>
          <w:rFonts w:hint="eastAsia" w:ascii="宋体" w:hAnsi="宋体" w:cs="宋体"/>
          <w:szCs w:val="21"/>
          <w:highlight w:val="none"/>
        </w:rPr>
        <w:t>名称：</w:t>
      </w:r>
      <w:r>
        <w:rPr>
          <w:rFonts w:hint="eastAsia" w:ascii="宋体" w:hAnsi="宋体" w:cs="宋体"/>
          <w:szCs w:val="21"/>
          <w:highlight w:val="none"/>
          <w:u w:val="single"/>
        </w:rPr>
        <w:t xml:space="preserve">                                    </w:t>
      </w:r>
      <w:r>
        <w:rPr>
          <w:rFonts w:hint="eastAsia" w:ascii="宋体" w:hAnsi="宋体" w:cs="宋体"/>
          <w:szCs w:val="21"/>
          <w:highlight w:val="none"/>
        </w:rPr>
        <w:t>地址：</w:t>
      </w:r>
      <w:r>
        <w:rPr>
          <w:rFonts w:hint="eastAsia" w:ascii="宋体" w:hAnsi="宋体" w:cs="宋体"/>
          <w:szCs w:val="21"/>
          <w:highlight w:val="none"/>
          <w:u w:val="single"/>
        </w:rPr>
        <w:t xml:space="preserve">                                            </w:t>
      </w:r>
    </w:p>
    <w:p w14:paraId="4B0BAEE5">
      <w:pPr>
        <w:snapToGrid w:val="0"/>
        <w:spacing w:line="480" w:lineRule="auto"/>
        <w:ind w:firstLine="0" w:firstLineChars="0"/>
        <w:rPr>
          <w:rFonts w:hint="eastAsia" w:ascii="宋体" w:hAnsi="宋体" w:eastAsia="宋体" w:cs="宋体"/>
          <w:szCs w:val="21"/>
          <w:highlight w:val="none"/>
          <w:u w:val="single"/>
          <w:lang w:eastAsia="zh-CN"/>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lang w:eastAsia="zh-CN"/>
        </w:rPr>
        <w:t>。</w:t>
      </w:r>
    </w:p>
    <w:p w14:paraId="3BF79008">
      <w:pPr>
        <w:snapToGrid w:val="0"/>
        <w:spacing w:line="48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p>
    <w:p w14:paraId="78366D6D">
      <w:pPr>
        <w:snapToGrid w:val="0"/>
        <w:spacing w:line="480" w:lineRule="auto"/>
        <w:ind w:firstLine="0" w:firstLineChars="0"/>
        <w:rPr>
          <w:rFonts w:hint="eastAsia"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val="en-US" w:eastAsia="zh-CN"/>
        </w:rPr>
        <w:t>响应单位</w:t>
      </w:r>
      <w:r>
        <w:rPr>
          <w:rFonts w:hint="eastAsia" w:ascii="宋体" w:hAnsi="宋体" w:cs="宋体"/>
          <w:szCs w:val="21"/>
          <w:highlight w:val="none"/>
        </w:rPr>
        <w:t>）的法定代表人。</w:t>
      </w:r>
    </w:p>
    <w:p w14:paraId="244E8A62">
      <w:pPr>
        <w:snapToGrid w:val="0"/>
        <w:spacing w:line="480" w:lineRule="auto"/>
        <w:ind w:firstLine="0" w:firstLineChars="0"/>
        <w:rPr>
          <w:rFonts w:hint="eastAsia" w:ascii="宋体" w:hAnsi="宋体" w:cs="宋体"/>
          <w:szCs w:val="21"/>
          <w:highlight w:val="none"/>
        </w:rPr>
      </w:pPr>
    </w:p>
    <w:p w14:paraId="7DC0B964">
      <w:pPr>
        <w:snapToGrid w:val="0"/>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特此证明。</w:t>
      </w:r>
    </w:p>
    <w:p w14:paraId="53907D84">
      <w:pPr>
        <w:snapToGrid w:val="0"/>
        <w:spacing w:line="48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附：法定代表人身份证复印件</w:t>
      </w:r>
      <w:r>
        <w:rPr>
          <w:rFonts w:hint="eastAsia" w:ascii="宋体" w:hAnsi="宋体" w:cs="宋体"/>
          <w:szCs w:val="21"/>
          <w:highlight w:val="none"/>
          <w:lang w:val="en-US" w:eastAsia="zh-CN"/>
        </w:rPr>
        <w:t xml:space="preserve">  </w:t>
      </w:r>
    </w:p>
    <w:p w14:paraId="72BA24D0">
      <w:pPr>
        <w:snapToGrid w:val="0"/>
        <w:spacing w:line="480" w:lineRule="auto"/>
        <w:ind w:firstLine="420" w:firstLineChars="200"/>
        <w:jc w:val="center"/>
        <w:rPr>
          <w:rFonts w:hint="eastAsia" w:ascii="宋体" w:hAnsi="宋体" w:cs="宋体"/>
          <w:szCs w:val="21"/>
          <w:highlight w:val="none"/>
        </w:rPr>
      </w:pPr>
      <w:r>
        <w:rPr>
          <w:rFonts w:hint="eastAsia" w:ascii="宋体" w:hAnsi="宋体" w:cs="宋体"/>
          <w:szCs w:val="21"/>
          <w:highlight w:val="none"/>
          <w:lang w:val="en-US" w:eastAsia="zh-CN"/>
        </w:rPr>
        <w:t xml:space="preserve">                            响应单位</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 xml:space="preserve">（盖单位公章） </w:t>
      </w:r>
    </w:p>
    <w:p w14:paraId="682A31ED">
      <w:pPr>
        <w:snapToGrid w:val="0"/>
        <w:spacing w:line="480" w:lineRule="auto"/>
        <w:ind w:firstLine="420" w:firstLineChars="200"/>
        <w:jc w:val="center"/>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AF92765">
      <w:pPr>
        <w:pStyle w:val="18"/>
        <w:rPr>
          <w:rFonts w:hint="eastAsia"/>
          <w:highlight w:val="none"/>
        </w:rPr>
      </w:pPr>
    </w:p>
    <w:p w14:paraId="41326B5F">
      <w:pPr>
        <w:rPr>
          <w:rFonts w:hint="eastAsia"/>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41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580112E">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法定代表人身份证复印件（正、反面）</w:t>
            </w:r>
            <w:r>
              <w:rPr>
                <w:rFonts w:hint="eastAsia" w:ascii="宋体" w:hAnsi="宋体" w:cs="宋体"/>
                <w:szCs w:val="21"/>
                <w:highlight w:val="none"/>
                <w:lang w:val="en-US" w:eastAsia="zh-CN"/>
              </w:rPr>
              <w:t>可附页</w:t>
            </w:r>
          </w:p>
        </w:tc>
      </w:tr>
    </w:tbl>
    <w:p w14:paraId="426A4B43">
      <w:pPr>
        <w:spacing w:after="120" w:afterLines="50" w:line="440" w:lineRule="exact"/>
        <w:jc w:val="center"/>
        <w:rPr>
          <w:rFonts w:hint="eastAsia" w:ascii="宋体" w:hAnsi="宋体" w:cs="宋体"/>
          <w:b/>
          <w:bCs/>
          <w:sz w:val="32"/>
          <w:szCs w:val="32"/>
          <w:highlight w:val="none"/>
        </w:rPr>
      </w:pPr>
      <w:r>
        <w:rPr>
          <w:rFonts w:hint="eastAsia" w:ascii="宋体" w:hAnsi="宋体" w:cs="宋体"/>
          <w:szCs w:val="21"/>
          <w:highlight w:val="none"/>
        </w:rPr>
        <w:br w:type="page"/>
      </w:r>
      <w:bookmarkStart w:id="30" w:name="_Toc44"/>
      <w:bookmarkStart w:id="31" w:name="_Toc478761774"/>
      <w:r>
        <w:rPr>
          <w:rFonts w:hint="eastAsia" w:ascii="宋体" w:hAnsi="宋体" w:cs="宋体"/>
          <w:b/>
          <w:bCs/>
          <w:sz w:val="32"/>
          <w:szCs w:val="32"/>
          <w:highlight w:val="none"/>
          <w:lang w:val="en-US" w:eastAsia="zh-CN"/>
        </w:rPr>
        <w:t>三、</w:t>
      </w:r>
      <w:r>
        <w:rPr>
          <w:rFonts w:hint="eastAsia" w:ascii="宋体" w:hAnsi="宋体" w:cs="宋体"/>
          <w:b/>
          <w:bCs/>
          <w:sz w:val="32"/>
          <w:szCs w:val="32"/>
          <w:highlight w:val="none"/>
        </w:rPr>
        <w:t>授权委托书</w:t>
      </w:r>
      <w:bookmarkEnd w:id="30"/>
      <w:bookmarkEnd w:id="31"/>
    </w:p>
    <w:p w14:paraId="3B9A2003">
      <w:pPr>
        <w:spacing w:line="440" w:lineRule="exact"/>
        <w:ind w:firstLine="420" w:firstLineChars="200"/>
        <w:rPr>
          <w:rFonts w:hint="eastAsia" w:ascii="宋体" w:hAnsi="宋体" w:cs="宋体"/>
          <w:szCs w:val="21"/>
          <w:highlight w:val="none"/>
        </w:rPr>
      </w:pPr>
    </w:p>
    <w:p w14:paraId="6D5D501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val="en-US" w:eastAsia="zh-CN"/>
        </w:rPr>
        <w:t>响应单位</w:t>
      </w:r>
      <w:r>
        <w:rPr>
          <w:rFonts w:hint="eastAsia" w:ascii="宋体" w:hAnsi="宋体" w:cs="宋体"/>
          <w:szCs w:val="21"/>
          <w:highlight w:val="none"/>
        </w:rPr>
        <w:t>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lang w:val="en-US" w:eastAsia="zh-CN"/>
        </w:rPr>
        <w:t>响应</w:t>
      </w:r>
      <w:r>
        <w:rPr>
          <w:rFonts w:hint="eastAsia" w:ascii="宋体" w:hAnsi="宋体" w:cs="宋体"/>
          <w:szCs w:val="21"/>
          <w:highlight w:val="none"/>
        </w:rPr>
        <w:t>文件、签订合同和处理有关事宜，其法律后果由我方承担。</w:t>
      </w:r>
    </w:p>
    <w:p w14:paraId="2807CC8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代理人无转委托权。</w:t>
      </w:r>
    </w:p>
    <w:p w14:paraId="14BF588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附件：委托代理人身份证复印件</w:t>
      </w:r>
    </w:p>
    <w:p w14:paraId="4CB2D341">
      <w:pPr>
        <w:spacing w:line="360" w:lineRule="auto"/>
        <w:rPr>
          <w:rFonts w:hint="eastAsia" w:ascii="宋体" w:hAnsi="宋体" w:cs="宋体"/>
          <w:szCs w:val="21"/>
          <w:highlight w:val="none"/>
        </w:rPr>
      </w:pPr>
    </w:p>
    <w:p w14:paraId="5D60542D">
      <w:pPr>
        <w:spacing w:line="48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响应单位</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（盖单位公章）</w:t>
      </w:r>
    </w:p>
    <w:p w14:paraId="39AEF6B1">
      <w:pPr>
        <w:spacing w:line="480" w:lineRule="auto"/>
        <w:rPr>
          <w:rFonts w:hint="default" w:ascii="宋体" w:hAnsi="宋体" w:eastAsia="宋体" w:cs="宋体"/>
          <w:szCs w:val="21"/>
          <w:highlight w:val="none"/>
          <w:lang w:val="en-US" w:eastAsia="zh-CN"/>
        </w:rPr>
      </w:pPr>
      <w:r>
        <w:rPr>
          <w:rFonts w:hint="eastAsia" w:ascii="宋体" w:hAnsi="宋体" w:cs="宋体"/>
          <w:szCs w:val="21"/>
          <w:highlight w:val="none"/>
        </w:rPr>
        <w:t>法定代表人：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（签字或盖章）</w:t>
      </w:r>
    </w:p>
    <w:p w14:paraId="3BDC78E5">
      <w:pPr>
        <w:spacing w:line="480" w:lineRule="auto"/>
        <w:rPr>
          <w:rFonts w:hint="default" w:ascii="宋体" w:hAnsi="宋体" w:eastAsia="宋体" w:cs="宋体"/>
          <w:szCs w:val="21"/>
          <w:highlight w:val="none"/>
          <w:u w:val="single"/>
          <w:lang w:val="en-US" w:eastAsia="zh-CN"/>
        </w:rPr>
      </w:pPr>
      <w:r>
        <w:rPr>
          <w:rFonts w:hint="eastAsia" w:ascii="宋体" w:hAnsi="宋体" w:cs="宋体"/>
          <w:szCs w:val="21"/>
          <w:highlight w:val="none"/>
        </w:rPr>
        <w:t>身份证号码：</w:t>
      </w:r>
      <w:r>
        <w:rPr>
          <w:rFonts w:hint="eastAsia" w:ascii="宋体" w:hAnsi="宋体" w:cs="宋体"/>
          <w:szCs w:val="21"/>
          <w:highlight w:val="none"/>
          <w:u w:val="single"/>
          <w:lang w:val="en-US" w:eastAsia="zh-CN"/>
        </w:rPr>
        <w:t xml:space="preserve">                            </w:t>
      </w:r>
    </w:p>
    <w:p w14:paraId="49F560E3">
      <w:pPr>
        <w:spacing w:line="480" w:lineRule="auto"/>
        <w:rPr>
          <w:rFonts w:hint="eastAsia" w:ascii="宋体" w:hAnsi="宋体" w:cs="宋体"/>
          <w:szCs w:val="21"/>
          <w:highlight w:val="none"/>
        </w:rPr>
      </w:pPr>
      <w:r>
        <w:rPr>
          <w:rFonts w:hint="eastAsia" w:ascii="宋体" w:hAnsi="宋体" w:cs="宋体"/>
          <w:szCs w:val="21"/>
          <w:highlight w:val="none"/>
        </w:rPr>
        <w:t>委托的代理人：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（签字或盖章）</w:t>
      </w:r>
    </w:p>
    <w:p w14:paraId="11283799">
      <w:pPr>
        <w:spacing w:line="480" w:lineRule="auto"/>
        <w:rPr>
          <w:rFonts w:hint="default" w:ascii="宋体" w:hAnsi="宋体" w:eastAsia="宋体" w:cs="宋体"/>
          <w:szCs w:val="21"/>
          <w:highlight w:val="none"/>
          <w:u w:val="single"/>
          <w:lang w:val="en-US" w:eastAsia="zh-CN"/>
        </w:rPr>
      </w:pPr>
      <w:r>
        <w:rPr>
          <w:rFonts w:hint="eastAsia" w:ascii="宋体" w:hAnsi="宋体" w:cs="宋体"/>
          <w:szCs w:val="21"/>
          <w:highlight w:val="none"/>
        </w:rPr>
        <w:t>身份证号码：</w:t>
      </w:r>
      <w:r>
        <w:rPr>
          <w:rFonts w:hint="eastAsia" w:ascii="宋体" w:hAnsi="宋体" w:cs="宋体"/>
          <w:szCs w:val="21"/>
          <w:highlight w:val="none"/>
          <w:u w:val="single"/>
          <w:lang w:val="en-US" w:eastAsia="zh-CN"/>
        </w:rPr>
        <w:t xml:space="preserve">                            </w:t>
      </w:r>
    </w:p>
    <w:p w14:paraId="2D16D679">
      <w:pPr>
        <w:snapToGrid w:val="0"/>
        <w:spacing w:line="480" w:lineRule="auto"/>
        <w:jc w:val="both"/>
        <w:rPr>
          <w:rFonts w:hint="eastAsia" w:ascii="宋体" w:hAnsi="宋体" w:cs="宋体"/>
          <w:szCs w:val="21"/>
          <w:highlight w:val="none"/>
          <w:u w:val="single"/>
        </w:rPr>
      </w:pPr>
    </w:p>
    <w:p w14:paraId="65A55953">
      <w:pPr>
        <w:snapToGrid w:val="0"/>
        <w:spacing w:line="480" w:lineRule="auto"/>
        <w:ind w:firstLine="1260" w:firstLineChars="600"/>
        <w:jc w:val="both"/>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68DD762">
      <w:pPr>
        <w:rPr>
          <w:rFonts w:hint="eastAsia" w:ascii="宋体" w:hAnsi="宋体" w:cs="宋体"/>
          <w:szCs w:val="21"/>
          <w:highlight w:val="none"/>
        </w:rPr>
      </w:pPr>
    </w:p>
    <w:p w14:paraId="3CA50332">
      <w:pPr>
        <w:pStyle w:val="18"/>
        <w:rPr>
          <w:rFonts w:hint="eastAsia" w:ascii="宋体" w:hAnsi="宋体" w:cs="宋体"/>
          <w:szCs w:val="21"/>
          <w:highlight w:val="none"/>
        </w:rPr>
      </w:pPr>
    </w:p>
    <w:p w14:paraId="0EDDF84F">
      <w:pPr>
        <w:rPr>
          <w:rFonts w:hint="eastAsia"/>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2C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0977056">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委托代理人身份证复印件（正、反面）</w:t>
            </w:r>
            <w:r>
              <w:rPr>
                <w:rFonts w:hint="eastAsia" w:ascii="宋体" w:hAnsi="宋体" w:cs="宋体"/>
                <w:szCs w:val="21"/>
                <w:highlight w:val="none"/>
                <w:lang w:val="en-US" w:eastAsia="zh-CN"/>
              </w:rPr>
              <w:t>可附页</w:t>
            </w:r>
          </w:p>
        </w:tc>
      </w:tr>
    </w:tbl>
    <w:p w14:paraId="1C811448">
      <w:pPr>
        <w:rPr>
          <w:rFonts w:hint="eastAsia"/>
          <w:highlight w:val="none"/>
        </w:rPr>
      </w:pPr>
    </w:p>
    <w:p w14:paraId="3D431EB1">
      <w:pPr>
        <w:spacing w:line="480" w:lineRule="exact"/>
        <w:jc w:val="center"/>
        <w:rPr>
          <w:rFonts w:hint="eastAsia" w:ascii="黑体" w:eastAsia="黑体"/>
          <w:b/>
          <w:bCs/>
          <w:sz w:val="36"/>
          <w:highlight w:val="none"/>
        </w:rPr>
      </w:pPr>
    </w:p>
    <w:p w14:paraId="33491C1C">
      <w:pPr>
        <w:spacing w:line="480" w:lineRule="exact"/>
        <w:jc w:val="center"/>
        <w:rPr>
          <w:rFonts w:hint="eastAsia" w:ascii="黑体" w:eastAsia="黑体"/>
          <w:b/>
          <w:bCs/>
          <w:sz w:val="36"/>
          <w:highlight w:val="none"/>
        </w:rPr>
      </w:pPr>
    </w:p>
    <w:p w14:paraId="1A92C77D">
      <w:pPr>
        <w:numPr>
          <w:ilvl w:val="0"/>
          <w:numId w:val="2"/>
        </w:numPr>
        <w:spacing w:line="360" w:lineRule="auto"/>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报价清单</w:t>
      </w:r>
    </w:p>
    <w:p w14:paraId="44653DA4">
      <w:pPr>
        <w:numPr>
          <w:ilvl w:val="0"/>
          <w:numId w:val="0"/>
        </w:numPr>
        <w:rPr>
          <w:rFonts w:hint="eastAsia"/>
          <w:highlight w:val="none"/>
          <w:lang w:val="en-US" w:eastAsia="zh-CN"/>
        </w:rPr>
      </w:pPr>
      <w:r>
        <w:rPr>
          <w:rFonts w:hint="eastAsia" w:asciiTheme="minorEastAsia" w:hAnsiTheme="minorEastAsia" w:eastAsiaTheme="minorEastAsia" w:cstheme="minorEastAsia"/>
          <w:highlight w:val="none"/>
          <w:lang w:val="en-US" w:eastAsia="zh-CN"/>
        </w:rPr>
        <w:t>项目名称：</w:t>
      </w:r>
      <w:r>
        <w:rPr>
          <w:rFonts w:hint="eastAsia" w:asciiTheme="minorEastAsia" w:hAnsiTheme="minorEastAsia" w:eastAsiaTheme="minorEastAsia" w:cstheme="minorEastAsia"/>
          <w:spacing w:val="-4"/>
          <w:sz w:val="21"/>
          <w:szCs w:val="21"/>
          <w:highlight w:val="none"/>
          <w:u w:val="single"/>
          <w:lang w:val="en-US" w:eastAsia="zh-CN"/>
        </w:rPr>
        <w:t>杭新景(杭千) 高速公路2025年声屏障增设工程</w:t>
      </w:r>
      <w:r>
        <w:rPr>
          <w:rFonts w:hint="eastAsia" w:asciiTheme="minorEastAsia" w:hAnsiTheme="minorEastAsia" w:eastAsiaTheme="minorEastAsia" w:cstheme="minorEastAsia"/>
          <w:highlight w:val="none"/>
          <w:u w:val="single"/>
          <w:lang w:val="en-US" w:eastAsia="zh-CN"/>
        </w:rPr>
        <w:t>声屏障材料供应</w:t>
      </w:r>
    </w:p>
    <w:tbl>
      <w:tblPr>
        <w:tblStyle w:val="23"/>
        <w:tblW w:w="941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34"/>
        <w:gridCol w:w="650"/>
        <w:gridCol w:w="966"/>
        <w:gridCol w:w="1126"/>
        <w:gridCol w:w="1762"/>
        <w:gridCol w:w="2279"/>
      </w:tblGrid>
      <w:tr w14:paraId="05C4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44199563">
            <w:pPr>
              <w:widowControl w:val="0"/>
              <w:spacing w:beforeLines="0" w:afterLine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序号</w:t>
            </w:r>
          </w:p>
        </w:tc>
        <w:tc>
          <w:tcPr>
            <w:tcW w:w="1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CB4ED">
            <w:pPr>
              <w:widowControl w:val="0"/>
              <w:spacing w:beforeLines="0" w:afterLine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材料</w:t>
            </w:r>
            <w:r>
              <w:rPr>
                <w:rFonts w:hint="eastAsia" w:asciiTheme="minorEastAsia" w:hAnsiTheme="minorEastAsia" w:eastAsiaTheme="minorEastAsia" w:cstheme="minorEastAsia"/>
                <w:sz w:val="21"/>
                <w:szCs w:val="21"/>
                <w:highlight w:val="none"/>
              </w:rPr>
              <w:t>名称</w:t>
            </w:r>
          </w:p>
        </w:tc>
        <w:tc>
          <w:tcPr>
            <w:tcW w:w="650" w:type="dxa"/>
            <w:tcBorders>
              <w:top w:val="single" w:color="auto" w:sz="4" w:space="0"/>
              <w:left w:val="single" w:color="auto" w:sz="4" w:space="0"/>
              <w:bottom w:val="single" w:color="auto" w:sz="4" w:space="0"/>
              <w:right w:val="single" w:color="auto" w:sz="4" w:space="0"/>
              <w:tl2br w:val="nil"/>
              <w:tr2bl w:val="nil"/>
            </w:tcBorders>
            <w:noWrap/>
            <w:vAlign w:val="center"/>
          </w:tcPr>
          <w:p w14:paraId="514FA3F9">
            <w:pPr>
              <w:widowControl w:val="0"/>
              <w:spacing w:beforeLines="0" w:afterLine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w:t>
            </w:r>
          </w:p>
        </w:tc>
        <w:tc>
          <w:tcPr>
            <w:tcW w:w="966" w:type="dxa"/>
            <w:tcBorders>
              <w:top w:val="single" w:color="auto" w:sz="4" w:space="0"/>
              <w:left w:val="single" w:color="auto" w:sz="4" w:space="0"/>
              <w:bottom w:val="single" w:color="auto" w:sz="4" w:space="0"/>
              <w:right w:val="single" w:color="auto" w:sz="4" w:space="0"/>
              <w:tl2br w:val="nil"/>
              <w:tr2bl w:val="nil"/>
            </w:tcBorders>
            <w:noWrap/>
            <w:vAlign w:val="center"/>
          </w:tcPr>
          <w:p w14:paraId="34B64612">
            <w:pPr>
              <w:widowControl w:val="0"/>
              <w:spacing w:beforeLines="0" w:afterLine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126" w:type="dxa"/>
            <w:tcBorders>
              <w:top w:val="single" w:color="auto" w:sz="4" w:space="0"/>
              <w:left w:val="single" w:color="auto" w:sz="4" w:space="0"/>
              <w:bottom w:val="single" w:color="auto" w:sz="4" w:space="0"/>
              <w:right w:val="single" w:color="auto" w:sz="4" w:space="0"/>
              <w:tl2br w:val="nil"/>
              <w:tr2bl w:val="nil"/>
            </w:tcBorders>
            <w:noWrap/>
            <w:vAlign w:val="center"/>
          </w:tcPr>
          <w:p w14:paraId="25DF6A04">
            <w:pPr>
              <w:widowControl w:val="0"/>
              <w:spacing w:beforeLines="0" w:afterLine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含税</w:t>
            </w:r>
            <w:r>
              <w:rPr>
                <w:rFonts w:hint="eastAsia" w:asciiTheme="minorEastAsia" w:hAnsiTheme="minorEastAsia" w:eastAsiaTheme="minorEastAsia" w:cstheme="minorEastAsia"/>
                <w:sz w:val="21"/>
                <w:szCs w:val="21"/>
                <w:highlight w:val="none"/>
              </w:rPr>
              <w:t>单价</w:t>
            </w:r>
          </w:p>
        </w:tc>
        <w:tc>
          <w:tcPr>
            <w:tcW w:w="1762" w:type="dxa"/>
            <w:tcBorders>
              <w:top w:val="single" w:color="auto" w:sz="4" w:space="0"/>
              <w:left w:val="single" w:color="auto" w:sz="4" w:space="0"/>
              <w:bottom w:val="single" w:color="auto" w:sz="4" w:space="0"/>
              <w:right w:val="single" w:color="auto" w:sz="4" w:space="0"/>
              <w:tl2br w:val="nil"/>
              <w:tr2bl w:val="nil"/>
            </w:tcBorders>
            <w:noWrap/>
            <w:vAlign w:val="center"/>
          </w:tcPr>
          <w:p w14:paraId="328FE93B">
            <w:pPr>
              <w:widowControl w:val="0"/>
              <w:spacing w:beforeLines="0" w:afterLine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金额</w:t>
            </w:r>
          </w:p>
        </w:tc>
        <w:tc>
          <w:tcPr>
            <w:tcW w:w="2279" w:type="dxa"/>
            <w:tcBorders>
              <w:top w:val="single" w:color="auto" w:sz="4" w:space="0"/>
              <w:left w:val="single" w:color="auto" w:sz="4" w:space="0"/>
              <w:bottom w:val="single" w:color="auto" w:sz="4" w:space="0"/>
              <w:right w:val="single" w:color="auto" w:sz="4" w:space="0"/>
              <w:tl2br w:val="nil"/>
              <w:tr2bl w:val="nil"/>
            </w:tcBorders>
            <w:noWrap/>
            <w:vAlign w:val="center"/>
          </w:tcPr>
          <w:p w14:paraId="695A2E84">
            <w:pPr>
              <w:widowControl w:val="0"/>
              <w:spacing w:beforeLines="0" w:afterLine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备注</w:t>
            </w:r>
          </w:p>
        </w:tc>
      </w:tr>
      <w:tr w14:paraId="3EBB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19224A27">
            <w:pPr>
              <w:widowControl w:val="0"/>
              <w:spacing w:beforeLines="0" w:afterLine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90883C">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路基上声屏障 </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33A82E">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w:t>
            </w:r>
          </w:p>
        </w:tc>
        <w:tc>
          <w:tcPr>
            <w:tcW w:w="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50C0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860</w:t>
            </w:r>
          </w:p>
        </w:tc>
        <w:tc>
          <w:tcPr>
            <w:tcW w:w="1126" w:type="dxa"/>
            <w:tcBorders>
              <w:top w:val="single" w:color="auto" w:sz="4" w:space="0"/>
              <w:left w:val="single" w:color="auto" w:sz="4" w:space="0"/>
              <w:bottom w:val="single" w:color="auto" w:sz="4" w:space="0"/>
              <w:right w:val="single" w:color="auto" w:sz="4" w:space="0"/>
              <w:tl2br w:val="nil"/>
              <w:tr2bl w:val="nil"/>
            </w:tcBorders>
            <w:noWrap/>
            <w:vAlign w:val="center"/>
          </w:tcPr>
          <w:p w14:paraId="31840DBD">
            <w:pPr>
              <w:widowControl w:val="0"/>
              <w:spacing w:beforeLines="0" w:afterLines="0"/>
              <w:jc w:val="center"/>
              <w:rPr>
                <w:rFonts w:hint="eastAsia" w:asciiTheme="minorEastAsia" w:hAnsiTheme="minorEastAsia" w:eastAsiaTheme="minorEastAsia" w:cstheme="minorEastAsia"/>
                <w:sz w:val="21"/>
                <w:szCs w:val="21"/>
                <w:highlight w:val="none"/>
              </w:rPr>
            </w:pPr>
          </w:p>
        </w:tc>
        <w:tc>
          <w:tcPr>
            <w:tcW w:w="1762" w:type="dxa"/>
            <w:tcBorders>
              <w:top w:val="single" w:color="auto" w:sz="4" w:space="0"/>
              <w:left w:val="single" w:color="auto" w:sz="4" w:space="0"/>
              <w:bottom w:val="single" w:color="auto" w:sz="4" w:space="0"/>
              <w:right w:val="single" w:color="auto" w:sz="4" w:space="0"/>
              <w:tl2br w:val="nil"/>
              <w:tr2bl w:val="nil"/>
            </w:tcBorders>
            <w:noWrap/>
            <w:vAlign w:val="center"/>
          </w:tcPr>
          <w:p w14:paraId="001ACCF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rPr>
            </w:pPr>
          </w:p>
        </w:tc>
        <w:tc>
          <w:tcPr>
            <w:tcW w:w="2279" w:type="dxa"/>
            <w:tcBorders>
              <w:top w:val="single" w:color="auto" w:sz="4" w:space="0"/>
              <w:left w:val="single" w:color="auto" w:sz="4" w:space="0"/>
              <w:bottom w:val="single" w:color="auto" w:sz="4" w:space="0"/>
              <w:right w:val="single" w:color="auto" w:sz="4" w:space="0"/>
              <w:tl2br w:val="nil"/>
              <w:tr2bl w:val="nil"/>
            </w:tcBorders>
            <w:noWrap/>
            <w:vAlign w:val="center"/>
          </w:tcPr>
          <w:p w14:paraId="3F4F8C89">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lang w:eastAsia="zh-CN"/>
              </w:rPr>
            </w:pPr>
          </w:p>
        </w:tc>
      </w:tr>
      <w:tr w14:paraId="45E5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4FFC78EA">
            <w:pPr>
              <w:widowControl w:val="0"/>
              <w:spacing w:beforeLines="0" w:afterLine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D419EA">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桥梁上声屏障</w:t>
            </w: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5867C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w:t>
            </w:r>
          </w:p>
        </w:tc>
        <w:tc>
          <w:tcPr>
            <w:tcW w:w="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D9C67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470</w:t>
            </w:r>
          </w:p>
        </w:tc>
        <w:tc>
          <w:tcPr>
            <w:tcW w:w="1126" w:type="dxa"/>
            <w:tcBorders>
              <w:top w:val="single" w:color="auto" w:sz="4" w:space="0"/>
              <w:left w:val="single" w:color="auto" w:sz="4" w:space="0"/>
              <w:bottom w:val="single" w:color="auto" w:sz="4" w:space="0"/>
              <w:right w:val="single" w:color="auto" w:sz="4" w:space="0"/>
              <w:tl2br w:val="nil"/>
              <w:tr2bl w:val="nil"/>
            </w:tcBorders>
            <w:noWrap/>
            <w:vAlign w:val="center"/>
          </w:tcPr>
          <w:p w14:paraId="0BEF18DC">
            <w:pPr>
              <w:widowControl w:val="0"/>
              <w:spacing w:beforeLines="0" w:afterLines="0"/>
              <w:jc w:val="center"/>
              <w:rPr>
                <w:rFonts w:hint="eastAsia" w:asciiTheme="minorEastAsia" w:hAnsiTheme="minorEastAsia" w:eastAsiaTheme="minorEastAsia" w:cstheme="minorEastAsia"/>
                <w:sz w:val="21"/>
                <w:szCs w:val="21"/>
                <w:highlight w:val="none"/>
              </w:rPr>
            </w:pPr>
          </w:p>
        </w:tc>
        <w:tc>
          <w:tcPr>
            <w:tcW w:w="1762" w:type="dxa"/>
            <w:tcBorders>
              <w:top w:val="single" w:color="auto" w:sz="4" w:space="0"/>
              <w:left w:val="single" w:color="auto" w:sz="4" w:space="0"/>
              <w:bottom w:val="single" w:color="auto" w:sz="4" w:space="0"/>
              <w:right w:val="single" w:color="auto" w:sz="4" w:space="0"/>
              <w:tl2br w:val="nil"/>
              <w:tr2bl w:val="nil"/>
            </w:tcBorders>
            <w:noWrap/>
            <w:vAlign w:val="center"/>
          </w:tcPr>
          <w:p w14:paraId="7A62112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none"/>
              </w:rPr>
            </w:pPr>
          </w:p>
        </w:tc>
        <w:tc>
          <w:tcPr>
            <w:tcW w:w="2279" w:type="dxa"/>
            <w:tcBorders>
              <w:top w:val="single" w:color="auto" w:sz="4" w:space="0"/>
              <w:left w:val="single" w:color="auto" w:sz="4" w:space="0"/>
              <w:bottom w:val="single" w:color="auto" w:sz="4" w:space="0"/>
              <w:right w:val="single" w:color="auto" w:sz="4" w:space="0"/>
              <w:tl2br w:val="nil"/>
              <w:tr2bl w:val="nil"/>
            </w:tcBorders>
            <w:noWrap/>
            <w:vAlign w:val="center"/>
          </w:tcPr>
          <w:p w14:paraId="716DE861">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lang w:eastAsia="zh-CN"/>
              </w:rPr>
            </w:pPr>
          </w:p>
        </w:tc>
      </w:tr>
      <w:tr w14:paraId="693C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8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4AFBC23">
            <w:pPr>
              <w:widowControl w:val="0"/>
              <w:spacing w:beforeLines="0" w:afterLine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合计（</w:t>
            </w:r>
            <w:r>
              <w:rPr>
                <w:rFonts w:hint="eastAsia" w:asciiTheme="minorEastAsia" w:hAnsiTheme="minorEastAsia" w:eastAsiaTheme="minorEastAsia" w:cstheme="minorEastAsia"/>
                <w:color w:val="000000"/>
                <w:sz w:val="21"/>
                <w:szCs w:val="21"/>
                <w:highlight w:val="none"/>
                <w:lang w:val="en-US" w:eastAsia="zh-CN"/>
              </w:rPr>
              <w:t>元</w:t>
            </w:r>
            <w:r>
              <w:rPr>
                <w:rFonts w:hint="eastAsia" w:asciiTheme="minorEastAsia" w:hAnsiTheme="minorEastAsia" w:eastAsiaTheme="minorEastAsia" w:cstheme="minorEastAsia"/>
                <w:color w:val="000000"/>
                <w:sz w:val="21"/>
                <w:szCs w:val="21"/>
                <w:highlight w:val="none"/>
                <w:lang w:eastAsia="zh-CN"/>
              </w:rPr>
              <w:t>）</w:t>
            </w:r>
          </w:p>
        </w:tc>
        <w:tc>
          <w:tcPr>
            <w:tcW w:w="613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783CD7E">
            <w:pPr>
              <w:widowControl w:val="0"/>
              <w:spacing w:beforeLines="0" w:afterLines="0"/>
              <w:jc w:val="center"/>
              <w:rPr>
                <w:rFonts w:hint="eastAsia" w:asciiTheme="minorEastAsia" w:hAnsiTheme="minorEastAsia" w:eastAsiaTheme="minorEastAsia" w:cstheme="minorEastAsia"/>
                <w:sz w:val="21"/>
                <w:szCs w:val="21"/>
                <w:highlight w:val="none"/>
                <w:lang w:eastAsia="zh-CN"/>
              </w:rPr>
            </w:pPr>
          </w:p>
        </w:tc>
      </w:tr>
    </w:tbl>
    <w:p w14:paraId="09A695CB">
      <w:pPr>
        <w:adjustRightInd w:val="0"/>
        <w:snapToGrid w:val="0"/>
        <w:spacing w:line="360" w:lineRule="auto"/>
        <w:ind w:firstLine="210" w:firstLineChars="1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说明：</w:t>
      </w:r>
    </w:p>
    <w:p w14:paraId="0258C383">
      <w:pPr>
        <w:adjustRightInd w:val="0"/>
        <w:snapToGrid w:val="0"/>
        <w:spacing w:line="360" w:lineRule="auto"/>
        <w:ind w:firstLine="420" w:firstLineChars="200"/>
        <w:rPr>
          <w:rFonts w:hint="eastAsia" w:ascii="宋体" w:hAnsi="宋体" w:cs="宋体"/>
          <w:sz w:val="21"/>
          <w:szCs w:val="21"/>
          <w:highlight w:val="none"/>
          <w:u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报价</w:t>
      </w:r>
      <w:r>
        <w:rPr>
          <w:rFonts w:hint="eastAsia" w:ascii="宋体" w:hAnsi="宋体" w:cs="宋体"/>
          <w:sz w:val="21"/>
          <w:szCs w:val="21"/>
          <w:highlight w:val="none"/>
          <w:lang w:eastAsia="zh-CN"/>
        </w:rPr>
        <w:t>清单价</w:t>
      </w:r>
      <w:r>
        <w:rPr>
          <w:rFonts w:hint="eastAsia" w:ascii="宋体" w:hAnsi="宋体" w:cs="宋体"/>
          <w:sz w:val="21"/>
          <w:szCs w:val="21"/>
          <w:highlight w:val="none"/>
          <w:lang w:val="en-US" w:eastAsia="zh-CN"/>
        </w:rPr>
        <w:t>中发票种类及税率为：</w:t>
      </w:r>
      <w:r>
        <w:rPr>
          <w:rFonts w:hint="eastAsia" w:ascii="宋体" w:hAnsi="宋体" w:cs="宋体"/>
          <w:sz w:val="21"/>
          <w:szCs w:val="21"/>
          <w:highlight w:val="none"/>
          <w:u w:val="none"/>
          <w:lang w:val="en-US" w:eastAsia="zh-CN"/>
        </w:rPr>
        <w:t xml:space="preserve"> 增值税</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none"/>
          <w:lang w:val="en-US" w:eastAsia="zh-CN"/>
        </w:rPr>
        <w:t xml:space="preserve"> 发票，税率</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none"/>
          <w:lang w:val="en-US" w:eastAsia="zh-CN"/>
        </w:rPr>
        <w:t xml:space="preserve"> % 。</w:t>
      </w:r>
    </w:p>
    <w:p w14:paraId="2707B236">
      <w:pPr>
        <w:adjustRightInd w:val="0"/>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工程量清单中所列数量是</w:t>
      </w:r>
      <w:r>
        <w:rPr>
          <w:rFonts w:hint="eastAsia" w:ascii="宋体" w:hAnsi="宋体" w:cs="宋体"/>
          <w:sz w:val="21"/>
          <w:szCs w:val="21"/>
          <w:highlight w:val="none"/>
          <w:lang w:val="en-US" w:eastAsia="zh-CN"/>
        </w:rPr>
        <w:t>预估</w:t>
      </w:r>
      <w:r>
        <w:rPr>
          <w:rFonts w:hint="eastAsia" w:ascii="宋体" w:hAnsi="宋体" w:eastAsia="宋体" w:cs="宋体"/>
          <w:sz w:val="21"/>
          <w:szCs w:val="21"/>
          <w:highlight w:val="none"/>
          <w:lang w:val="en-US" w:eastAsia="zh-CN"/>
        </w:rPr>
        <w:t>的数量，仅作为报价的共同基础，不能作为最终结算与支付的依据，实际支付应以实际签收数量计算支付金额。</w:t>
      </w:r>
    </w:p>
    <w:p w14:paraId="61FDA745">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rPr>
        <w:t>本人</w:t>
      </w:r>
      <w:r>
        <w:rPr>
          <w:rFonts w:hint="eastAsia" w:ascii="宋体" w:hAnsi="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，代表</w:t>
      </w:r>
      <w:r>
        <w:rPr>
          <w:rFonts w:hint="eastAsia" w:ascii="宋体" w:hAnsi="宋体" w:cs="宋体"/>
          <w:sz w:val="21"/>
          <w:szCs w:val="21"/>
          <w:highlight w:val="none"/>
          <w:u w:val="single"/>
        </w:rPr>
        <w:t xml:space="preserve">                         </w:t>
      </w:r>
      <w:r>
        <w:rPr>
          <w:rFonts w:hint="eastAsia" w:ascii="宋体" w:hAnsi="宋体" w:cs="宋体"/>
          <w:sz w:val="21"/>
          <w:szCs w:val="21"/>
          <w:highlight w:val="none"/>
          <w:u w:val="none"/>
        </w:rPr>
        <w:t xml:space="preserve"> </w:t>
      </w:r>
      <w:r>
        <w:rPr>
          <w:rFonts w:hint="eastAsia" w:ascii="宋体" w:hAnsi="宋体" w:cs="宋体"/>
          <w:sz w:val="21"/>
          <w:szCs w:val="21"/>
          <w:highlight w:val="none"/>
        </w:rPr>
        <w:t>公司特此声明：本次报价是我单位在对本次</w:t>
      </w:r>
      <w:r>
        <w:rPr>
          <w:rFonts w:hint="eastAsia" w:ascii="宋体" w:hAnsi="宋体" w:cs="宋体"/>
          <w:sz w:val="21"/>
          <w:szCs w:val="21"/>
          <w:highlight w:val="none"/>
          <w:lang w:eastAsia="zh-CN"/>
        </w:rPr>
        <w:t>报价</w:t>
      </w:r>
      <w:r>
        <w:rPr>
          <w:rFonts w:hint="eastAsia" w:ascii="宋体" w:hAnsi="宋体" w:cs="宋体"/>
          <w:sz w:val="21"/>
          <w:szCs w:val="21"/>
          <w:highlight w:val="none"/>
        </w:rPr>
        <w:t>活动再次慎重考虑后的报价，我单位自愿承担本次报价的一切责任，同意签订合同，并承诺全面履行合同，绝不反悔。</w:t>
      </w:r>
    </w:p>
    <w:p w14:paraId="485D32F6">
      <w:pPr>
        <w:adjustRightInd w:val="0"/>
        <w:snapToGrid w:val="0"/>
        <w:spacing w:line="360" w:lineRule="auto"/>
        <w:ind w:firstLine="0" w:firstLineChars="0"/>
        <w:jc w:val="center"/>
        <w:rPr>
          <w:rFonts w:hint="eastAsia" w:ascii="宋体" w:hAnsi="宋体" w:eastAsia="宋体" w:cs="宋体"/>
          <w:szCs w:val="21"/>
          <w:highlight w:val="none"/>
        </w:rPr>
      </w:pPr>
    </w:p>
    <w:p w14:paraId="44D6D621">
      <w:pPr>
        <w:adjustRightInd w:val="0"/>
        <w:snapToGrid w:val="0"/>
        <w:spacing w:line="36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响 应</w:t>
      </w:r>
      <w:r>
        <w:rPr>
          <w:rFonts w:hint="eastAsia" w:ascii="宋体" w:hAnsi="宋体" w:cs="宋体"/>
          <w:sz w:val="21"/>
          <w:szCs w:val="21"/>
          <w:highlight w:val="none"/>
        </w:rPr>
        <w:t xml:space="preserve"> 单 位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（盖</w:t>
      </w:r>
      <w:r>
        <w:rPr>
          <w:rFonts w:hint="eastAsia" w:ascii="宋体" w:hAnsi="宋体" w:cs="宋体"/>
          <w:sz w:val="21"/>
          <w:szCs w:val="21"/>
          <w:highlight w:val="none"/>
          <w:lang w:val="en-US" w:eastAsia="zh-CN"/>
        </w:rPr>
        <w:t>单位公</w:t>
      </w:r>
      <w:r>
        <w:rPr>
          <w:rFonts w:hint="eastAsia" w:ascii="宋体" w:hAnsi="宋体" w:cs="宋体"/>
          <w:sz w:val="21"/>
          <w:szCs w:val="21"/>
          <w:highlight w:val="none"/>
        </w:rPr>
        <w:t>章）</w:t>
      </w:r>
    </w:p>
    <w:p w14:paraId="3D35B2F8">
      <w:pPr>
        <w:adjustRightInd w:val="0"/>
        <w:snapToGrid w:val="0"/>
        <w:spacing w:line="36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法定代表人</w:t>
      </w:r>
      <w:r>
        <w:rPr>
          <w:rFonts w:hint="eastAsia" w:ascii="宋体" w:hAnsi="宋体" w:cs="宋体"/>
          <w:sz w:val="21"/>
          <w:szCs w:val="21"/>
          <w:highlight w:val="none"/>
        </w:rPr>
        <w:t>或委托</w:t>
      </w:r>
      <w:r>
        <w:rPr>
          <w:rFonts w:hint="eastAsia" w:ascii="宋体" w:hAnsi="宋体" w:cs="宋体"/>
          <w:sz w:val="21"/>
          <w:szCs w:val="21"/>
          <w:highlight w:val="none"/>
          <w:lang w:val="en-US" w:eastAsia="zh-CN"/>
        </w:rPr>
        <w:t>代理</w:t>
      </w:r>
      <w:r>
        <w:rPr>
          <w:rFonts w:hint="eastAsia" w:ascii="宋体" w:hAnsi="宋体" w:cs="宋体"/>
          <w:sz w:val="21"/>
          <w:szCs w:val="21"/>
          <w:highlight w:val="none"/>
        </w:rPr>
        <w:t>人：</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（签字或盖章）</w:t>
      </w:r>
    </w:p>
    <w:p w14:paraId="503B549F">
      <w:pPr>
        <w:adjustRightInd w:val="0"/>
        <w:snapToGrid w:val="0"/>
        <w:spacing w:line="360" w:lineRule="auto"/>
        <w:ind w:firstLine="2310" w:firstLineChars="1100"/>
        <w:rPr>
          <w:rFonts w:hint="eastAsia" w:ascii="宋体" w:hAnsi="宋体" w:cs="宋体"/>
          <w:sz w:val="21"/>
          <w:szCs w:val="21"/>
          <w:highlight w:val="none"/>
          <w:u w:val="single"/>
          <w:lang w:val="en-US" w:eastAsia="zh-CN"/>
        </w:rPr>
      </w:pPr>
      <w:r>
        <w:rPr>
          <w:rFonts w:hint="eastAsia" w:ascii="宋体" w:hAnsi="宋体" w:cs="宋体"/>
          <w:sz w:val="21"/>
          <w:szCs w:val="21"/>
          <w:highlight w:val="none"/>
          <w:lang w:eastAsia="zh-CN"/>
        </w:rPr>
        <w:t>联系人电话：</w:t>
      </w:r>
      <w:r>
        <w:rPr>
          <w:rFonts w:hint="eastAsia" w:ascii="宋体" w:hAnsi="宋体" w:cs="宋体"/>
          <w:sz w:val="21"/>
          <w:szCs w:val="21"/>
          <w:highlight w:val="none"/>
          <w:u w:val="single"/>
          <w:lang w:val="en-US" w:eastAsia="zh-CN"/>
        </w:rPr>
        <w:t xml:space="preserve">                            </w:t>
      </w:r>
    </w:p>
    <w:p w14:paraId="5E3B836A">
      <w:pPr>
        <w:pStyle w:val="2"/>
        <w:rPr>
          <w:rFonts w:hint="default"/>
          <w:highlight w:val="none"/>
          <w:lang w:val="en-US" w:eastAsia="zh-CN"/>
        </w:rPr>
      </w:pPr>
    </w:p>
    <w:p w14:paraId="72156A3D">
      <w:pPr>
        <w:pStyle w:val="2"/>
        <w:rPr>
          <w:rFonts w:hint="default"/>
          <w:highlight w:val="none"/>
          <w:lang w:val="en-US" w:eastAsia="zh-CN"/>
        </w:rPr>
      </w:pPr>
    </w:p>
    <w:p w14:paraId="233C6978">
      <w:pPr>
        <w:pStyle w:val="2"/>
        <w:rPr>
          <w:rFonts w:hint="default"/>
          <w:highlight w:val="none"/>
          <w:lang w:val="en-US" w:eastAsia="zh-CN"/>
        </w:rPr>
      </w:pPr>
    </w:p>
    <w:p w14:paraId="1E28D992">
      <w:pPr>
        <w:pStyle w:val="2"/>
        <w:rPr>
          <w:rFonts w:hint="default"/>
          <w:highlight w:val="none"/>
          <w:lang w:val="en-US" w:eastAsia="zh-CN"/>
        </w:rPr>
      </w:pPr>
    </w:p>
    <w:p w14:paraId="79FCF843">
      <w:pPr>
        <w:pStyle w:val="2"/>
        <w:rPr>
          <w:rFonts w:hint="default"/>
          <w:highlight w:val="none"/>
          <w:lang w:val="en-US" w:eastAsia="zh-CN"/>
        </w:rPr>
      </w:pPr>
    </w:p>
    <w:p w14:paraId="704CEFB9">
      <w:pPr>
        <w:pStyle w:val="2"/>
        <w:rPr>
          <w:rFonts w:hint="default"/>
          <w:highlight w:val="none"/>
          <w:lang w:val="en-US" w:eastAsia="zh-CN"/>
        </w:rPr>
      </w:pPr>
    </w:p>
    <w:p w14:paraId="3A0DA363">
      <w:pPr>
        <w:pStyle w:val="2"/>
        <w:rPr>
          <w:rFonts w:hint="default"/>
          <w:highlight w:val="none"/>
          <w:lang w:val="en-US" w:eastAsia="zh-CN"/>
        </w:rPr>
      </w:pPr>
    </w:p>
    <w:p w14:paraId="7538ABED">
      <w:pPr>
        <w:pStyle w:val="2"/>
        <w:rPr>
          <w:rFonts w:hint="default"/>
          <w:highlight w:val="none"/>
          <w:lang w:val="en-US" w:eastAsia="zh-CN"/>
        </w:rPr>
      </w:pPr>
    </w:p>
    <w:p w14:paraId="6225D8E5">
      <w:pPr>
        <w:pStyle w:val="2"/>
        <w:rPr>
          <w:rFonts w:hint="default"/>
          <w:highlight w:val="none"/>
          <w:lang w:val="en-US" w:eastAsia="zh-CN"/>
        </w:rPr>
      </w:pPr>
    </w:p>
    <w:p w14:paraId="5F7017B6">
      <w:pPr>
        <w:pStyle w:val="2"/>
        <w:rPr>
          <w:rFonts w:hint="default"/>
          <w:highlight w:val="none"/>
          <w:lang w:val="en-US" w:eastAsia="zh-CN"/>
        </w:rPr>
      </w:pPr>
    </w:p>
    <w:p w14:paraId="545394FD">
      <w:pPr>
        <w:pStyle w:val="2"/>
        <w:rPr>
          <w:rFonts w:hint="default"/>
          <w:highlight w:val="none"/>
          <w:lang w:val="en-US" w:eastAsia="zh-CN"/>
        </w:rPr>
      </w:pPr>
    </w:p>
    <w:p w14:paraId="7AB35F11">
      <w:pPr>
        <w:pStyle w:val="2"/>
        <w:rPr>
          <w:rFonts w:hint="default"/>
          <w:highlight w:val="none"/>
          <w:lang w:val="en-US" w:eastAsia="zh-CN"/>
        </w:rPr>
      </w:pPr>
    </w:p>
    <w:p w14:paraId="1F6BAE18">
      <w:pPr>
        <w:pStyle w:val="2"/>
        <w:rPr>
          <w:rFonts w:hint="default"/>
          <w:highlight w:val="none"/>
          <w:lang w:val="en-US" w:eastAsia="zh-CN"/>
        </w:rPr>
      </w:pPr>
    </w:p>
    <w:p w14:paraId="29C39914">
      <w:pPr>
        <w:pStyle w:val="2"/>
        <w:rPr>
          <w:rFonts w:hint="default"/>
          <w:highlight w:val="none"/>
          <w:lang w:val="en-US" w:eastAsia="zh-CN"/>
        </w:rPr>
      </w:pPr>
    </w:p>
    <w:p w14:paraId="40BF7A18">
      <w:pPr>
        <w:pStyle w:val="2"/>
        <w:rPr>
          <w:rFonts w:hint="default"/>
          <w:highlight w:val="none"/>
          <w:lang w:val="en-US" w:eastAsia="zh-CN"/>
        </w:rPr>
      </w:pPr>
    </w:p>
    <w:p w14:paraId="4C46E017">
      <w:pPr>
        <w:pStyle w:val="2"/>
        <w:ind w:left="0" w:leftChars="0" w:firstLine="0" w:firstLineChars="0"/>
        <w:rPr>
          <w:rFonts w:hint="default"/>
          <w:highlight w:val="none"/>
          <w:lang w:val="en-US" w:eastAsia="zh-CN"/>
        </w:rPr>
      </w:pPr>
    </w:p>
    <w:p w14:paraId="7D08770D">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highlight w:val="none"/>
          <w:lang w:val="en-US" w:eastAsia="zh-CN" w:bidi="ar-SA"/>
        </w:rPr>
      </w:pPr>
      <w:r>
        <w:rPr>
          <w:rFonts w:hint="eastAsia" w:ascii="宋体" w:hAnsi="宋体" w:eastAsia="宋体" w:cs="宋体"/>
          <w:b/>
          <w:bCs/>
          <w:snapToGrid/>
          <w:kern w:val="2"/>
          <w:sz w:val="32"/>
          <w:szCs w:val="32"/>
          <w:highlight w:val="none"/>
          <w:lang w:val="en-US" w:eastAsia="zh-CN" w:bidi="ar-SA"/>
        </w:rPr>
        <w:t>五、响应人基本情况表</w:t>
      </w:r>
    </w:p>
    <w:p w14:paraId="347D55E3">
      <w:pPr>
        <w:spacing w:line="67" w:lineRule="exact"/>
        <w:rPr>
          <w:highlight w:val="none"/>
        </w:rPr>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3642F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0D70075">
            <w:pPr>
              <w:spacing w:before="42" w:line="219"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lang w:val="en-US" w:eastAsia="zh-CN"/>
              </w:rPr>
              <w:t>响应人</w:t>
            </w:r>
            <w:r>
              <w:rPr>
                <w:rFonts w:hint="eastAsia" w:asciiTheme="minorEastAsia" w:hAnsiTheme="minorEastAsia" w:eastAsiaTheme="minorEastAsia" w:cstheme="minorEastAsia"/>
                <w:spacing w:val="-3"/>
                <w:sz w:val="21"/>
                <w:szCs w:val="21"/>
                <w:highlight w:val="none"/>
              </w:rPr>
              <w:t>名称</w:t>
            </w:r>
          </w:p>
        </w:tc>
        <w:tc>
          <w:tcPr>
            <w:tcW w:w="6590" w:type="dxa"/>
            <w:gridSpan w:val="5"/>
            <w:tcBorders>
              <w:left w:val="single" w:color="000000" w:sz="4" w:space="0"/>
              <w:right w:val="single" w:color="000000" w:sz="4" w:space="0"/>
            </w:tcBorders>
            <w:vAlign w:val="center"/>
          </w:tcPr>
          <w:p w14:paraId="218A2B14">
            <w:pPr>
              <w:jc w:val="center"/>
              <w:rPr>
                <w:rFonts w:hint="eastAsia" w:asciiTheme="minorEastAsia" w:hAnsiTheme="minorEastAsia" w:eastAsiaTheme="minorEastAsia" w:cstheme="minorEastAsia"/>
                <w:sz w:val="21"/>
                <w:szCs w:val="21"/>
                <w:highlight w:val="none"/>
              </w:rPr>
            </w:pPr>
          </w:p>
        </w:tc>
      </w:tr>
      <w:tr w14:paraId="1E9F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B8228B7">
            <w:pPr>
              <w:spacing w:before="38"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注</w:t>
            </w:r>
            <w:r>
              <w:rPr>
                <w:rFonts w:hint="eastAsia" w:asciiTheme="minorEastAsia" w:hAnsiTheme="minorEastAsia" w:eastAsiaTheme="minorEastAsia" w:cstheme="minorEastAsia"/>
                <w:spacing w:val="-2"/>
                <w:sz w:val="21"/>
                <w:szCs w:val="21"/>
                <w:highlight w:val="none"/>
              </w:rPr>
              <w:t>册</w:t>
            </w:r>
            <w:r>
              <w:rPr>
                <w:rFonts w:hint="eastAsia" w:asciiTheme="minorEastAsia" w:hAnsiTheme="minorEastAsia" w:eastAsiaTheme="minorEastAsia" w:cstheme="minorEastAsia"/>
                <w:spacing w:val="-2"/>
                <w:sz w:val="21"/>
                <w:szCs w:val="21"/>
                <w:highlight w:val="none"/>
                <w:lang w:val="en-US" w:eastAsia="zh-CN"/>
              </w:rPr>
              <w:t>资本</w:t>
            </w:r>
          </w:p>
        </w:tc>
        <w:tc>
          <w:tcPr>
            <w:tcW w:w="2115" w:type="dxa"/>
            <w:gridSpan w:val="2"/>
            <w:tcBorders>
              <w:left w:val="single" w:color="000000" w:sz="4" w:space="0"/>
              <w:right w:val="single" w:color="000000" w:sz="4" w:space="0"/>
            </w:tcBorders>
            <w:vAlign w:val="center"/>
          </w:tcPr>
          <w:p w14:paraId="72AF1126">
            <w:pPr>
              <w:jc w:val="center"/>
              <w:rPr>
                <w:rFonts w:hint="eastAsia" w:asciiTheme="minorEastAsia" w:hAnsiTheme="minorEastAsia" w:eastAsiaTheme="minorEastAsia" w:cstheme="minorEastAsia"/>
                <w:sz w:val="21"/>
                <w:szCs w:val="21"/>
                <w:highlight w:val="none"/>
              </w:rPr>
            </w:pPr>
          </w:p>
        </w:tc>
        <w:tc>
          <w:tcPr>
            <w:tcW w:w="2235" w:type="dxa"/>
            <w:gridSpan w:val="2"/>
            <w:tcBorders>
              <w:left w:val="single" w:color="000000" w:sz="4" w:space="0"/>
              <w:right w:val="single" w:color="000000" w:sz="4" w:space="0"/>
            </w:tcBorders>
            <w:vAlign w:val="center"/>
          </w:tcPr>
          <w:p w14:paraId="3334D0C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实缴</w:t>
            </w:r>
            <w:r>
              <w:rPr>
                <w:rFonts w:hint="eastAsia" w:asciiTheme="minorEastAsia" w:hAnsiTheme="minorEastAsia" w:eastAsiaTheme="minorEastAsia" w:cstheme="minorEastAsia"/>
                <w:sz w:val="21"/>
                <w:szCs w:val="21"/>
                <w:highlight w:val="none"/>
              </w:rPr>
              <w:t>资本</w:t>
            </w:r>
          </w:p>
        </w:tc>
        <w:tc>
          <w:tcPr>
            <w:tcW w:w="2240" w:type="dxa"/>
            <w:tcBorders>
              <w:left w:val="single" w:color="000000" w:sz="4" w:space="0"/>
              <w:right w:val="single" w:color="000000" w:sz="4" w:space="0"/>
            </w:tcBorders>
            <w:vAlign w:val="center"/>
          </w:tcPr>
          <w:p w14:paraId="2CC43703">
            <w:pPr>
              <w:jc w:val="center"/>
              <w:rPr>
                <w:rFonts w:hint="eastAsia" w:asciiTheme="minorEastAsia" w:hAnsiTheme="minorEastAsia" w:eastAsiaTheme="minorEastAsia" w:cstheme="minorEastAsia"/>
                <w:sz w:val="21"/>
                <w:szCs w:val="21"/>
                <w:highlight w:val="none"/>
              </w:rPr>
            </w:pPr>
          </w:p>
        </w:tc>
      </w:tr>
      <w:tr w14:paraId="3F440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EE5CF34">
            <w:pPr>
              <w:spacing w:before="38"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注</w:t>
            </w:r>
            <w:r>
              <w:rPr>
                <w:rFonts w:hint="eastAsia" w:asciiTheme="minorEastAsia" w:hAnsiTheme="minorEastAsia" w:eastAsiaTheme="minorEastAsia" w:cstheme="minorEastAsia"/>
                <w:spacing w:val="-2"/>
                <w:sz w:val="21"/>
                <w:szCs w:val="21"/>
                <w:highlight w:val="none"/>
              </w:rPr>
              <w:t>册地址</w:t>
            </w:r>
          </w:p>
        </w:tc>
        <w:tc>
          <w:tcPr>
            <w:tcW w:w="6590" w:type="dxa"/>
            <w:gridSpan w:val="5"/>
            <w:tcBorders>
              <w:left w:val="single" w:color="000000" w:sz="4" w:space="0"/>
              <w:right w:val="single" w:color="000000" w:sz="4" w:space="0"/>
            </w:tcBorders>
            <w:vAlign w:val="center"/>
          </w:tcPr>
          <w:p w14:paraId="6E98CF5B">
            <w:pPr>
              <w:jc w:val="center"/>
              <w:rPr>
                <w:rFonts w:hint="eastAsia" w:asciiTheme="minorEastAsia" w:hAnsiTheme="minorEastAsia" w:eastAsiaTheme="minorEastAsia" w:cstheme="minorEastAsia"/>
                <w:sz w:val="21"/>
                <w:szCs w:val="21"/>
                <w:highlight w:val="none"/>
              </w:rPr>
            </w:pPr>
          </w:p>
        </w:tc>
      </w:tr>
      <w:tr w14:paraId="3DDC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6084453C">
            <w:pPr>
              <w:spacing w:before="249"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联</w:t>
            </w:r>
            <w:r>
              <w:rPr>
                <w:rFonts w:hint="eastAsia" w:asciiTheme="minorEastAsia" w:hAnsiTheme="minorEastAsia" w:eastAsiaTheme="minorEastAsia" w:cstheme="minorEastAsia"/>
                <w:spacing w:val="-3"/>
                <w:sz w:val="21"/>
                <w:szCs w:val="21"/>
                <w:highlight w:val="none"/>
              </w:rPr>
              <w:t>系</w:t>
            </w:r>
            <w:r>
              <w:rPr>
                <w:rFonts w:hint="eastAsia" w:asciiTheme="minorEastAsia" w:hAnsiTheme="minorEastAsia" w:eastAsiaTheme="minorEastAsia" w:cstheme="minorEastAsia"/>
                <w:spacing w:val="-2"/>
                <w:sz w:val="21"/>
                <w:szCs w:val="21"/>
                <w:highlight w:val="none"/>
              </w:rPr>
              <w:t>方式</w:t>
            </w:r>
          </w:p>
        </w:tc>
        <w:tc>
          <w:tcPr>
            <w:tcW w:w="1185" w:type="dxa"/>
            <w:tcBorders>
              <w:left w:val="single" w:color="000000" w:sz="4" w:space="0"/>
              <w:right w:val="single" w:color="000000" w:sz="4" w:space="0"/>
            </w:tcBorders>
            <w:vAlign w:val="center"/>
          </w:tcPr>
          <w:p w14:paraId="61BCD3E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rPr>
              <w:t>联</w:t>
            </w:r>
            <w:r>
              <w:rPr>
                <w:rFonts w:hint="eastAsia" w:asciiTheme="minorEastAsia" w:hAnsiTheme="minorEastAsia" w:eastAsiaTheme="minorEastAsia" w:cstheme="minorEastAsia"/>
                <w:spacing w:val="-2"/>
                <w:sz w:val="21"/>
                <w:szCs w:val="21"/>
                <w:highlight w:val="none"/>
              </w:rPr>
              <w:t>系人</w:t>
            </w:r>
          </w:p>
        </w:tc>
        <w:tc>
          <w:tcPr>
            <w:tcW w:w="1935" w:type="dxa"/>
            <w:gridSpan w:val="2"/>
            <w:tcBorders>
              <w:left w:val="single" w:color="000000" w:sz="4" w:space="0"/>
              <w:right w:val="single" w:color="000000" w:sz="4" w:space="0"/>
            </w:tcBorders>
            <w:vAlign w:val="center"/>
          </w:tcPr>
          <w:p w14:paraId="17F68761">
            <w:pPr>
              <w:jc w:val="center"/>
              <w:rPr>
                <w:rFonts w:hint="eastAsia" w:asciiTheme="minorEastAsia" w:hAnsiTheme="minorEastAsia" w:eastAsiaTheme="minorEastAsia" w:cstheme="minorEastAsia"/>
                <w:spacing w:val="-3"/>
                <w:sz w:val="21"/>
                <w:szCs w:val="21"/>
                <w:highlight w:val="none"/>
              </w:rPr>
            </w:pPr>
          </w:p>
        </w:tc>
        <w:tc>
          <w:tcPr>
            <w:tcW w:w="1230" w:type="dxa"/>
            <w:tcBorders>
              <w:left w:val="single" w:color="000000" w:sz="4" w:space="0"/>
              <w:right w:val="single" w:color="000000" w:sz="4" w:space="0"/>
            </w:tcBorders>
            <w:vAlign w:val="center"/>
          </w:tcPr>
          <w:p w14:paraId="32EF8A6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0"/>
                <w:sz w:val="21"/>
                <w:szCs w:val="21"/>
                <w:highlight w:val="none"/>
              </w:rPr>
              <w:t>电</w:t>
            </w:r>
            <w:r>
              <w:rPr>
                <w:rFonts w:hint="eastAsia" w:asciiTheme="minorEastAsia" w:hAnsiTheme="minorEastAsia" w:eastAsiaTheme="minorEastAsia" w:cstheme="minorEastAsia"/>
                <w:spacing w:val="-9"/>
                <w:sz w:val="21"/>
                <w:szCs w:val="21"/>
                <w:highlight w:val="none"/>
              </w:rPr>
              <w:t>话</w:t>
            </w:r>
          </w:p>
        </w:tc>
        <w:tc>
          <w:tcPr>
            <w:tcW w:w="2240" w:type="dxa"/>
            <w:tcBorders>
              <w:left w:val="single" w:color="000000" w:sz="4" w:space="0"/>
              <w:right w:val="single" w:color="000000" w:sz="4" w:space="0"/>
            </w:tcBorders>
            <w:vAlign w:val="center"/>
          </w:tcPr>
          <w:p w14:paraId="35D3F620">
            <w:pPr>
              <w:jc w:val="center"/>
              <w:rPr>
                <w:rFonts w:hint="eastAsia" w:asciiTheme="minorEastAsia" w:hAnsiTheme="minorEastAsia" w:eastAsiaTheme="minorEastAsia" w:cstheme="minorEastAsia"/>
                <w:spacing w:val="-10"/>
                <w:sz w:val="21"/>
                <w:szCs w:val="21"/>
                <w:highlight w:val="none"/>
              </w:rPr>
            </w:pPr>
          </w:p>
        </w:tc>
      </w:tr>
      <w:tr w14:paraId="0020B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5E03C751">
            <w:pPr>
              <w:jc w:val="center"/>
              <w:rPr>
                <w:rFonts w:hint="eastAsia" w:asciiTheme="minorEastAsia" w:hAnsiTheme="minorEastAsia" w:eastAsiaTheme="minorEastAsia" w:cstheme="minorEastAsia"/>
                <w:sz w:val="21"/>
                <w:szCs w:val="21"/>
                <w:highlight w:val="none"/>
              </w:rPr>
            </w:pPr>
          </w:p>
        </w:tc>
        <w:tc>
          <w:tcPr>
            <w:tcW w:w="1185" w:type="dxa"/>
            <w:tcBorders>
              <w:left w:val="single" w:color="000000" w:sz="4" w:space="0"/>
              <w:right w:val="single" w:color="000000" w:sz="4" w:space="0"/>
            </w:tcBorders>
            <w:vAlign w:val="center"/>
          </w:tcPr>
          <w:p w14:paraId="1CEAF8B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8"/>
                <w:sz w:val="21"/>
                <w:szCs w:val="21"/>
                <w:highlight w:val="none"/>
                <w:lang w:val="en-US" w:eastAsia="zh-CN"/>
              </w:rPr>
              <w:t>电子邮箱</w:t>
            </w:r>
          </w:p>
        </w:tc>
        <w:tc>
          <w:tcPr>
            <w:tcW w:w="1935" w:type="dxa"/>
            <w:gridSpan w:val="2"/>
            <w:tcBorders>
              <w:left w:val="single" w:color="000000" w:sz="4" w:space="0"/>
              <w:right w:val="single" w:color="000000" w:sz="4" w:space="0"/>
            </w:tcBorders>
            <w:vAlign w:val="center"/>
          </w:tcPr>
          <w:p w14:paraId="7316E11A">
            <w:pPr>
              <w:jc w:val="center"/>
              <w:rPr>
                <w:rFonts w:hint="eastAsia" w:asciiTheme="minorEastAsia" w:hAnsiTheme="minorEastAsia" w:eastAsiaTheme="minorEastAsia" w:cstheme="minorEastAsia"/>
                <w:spacing w:val="-8"/>
                <w:sz w:val="21"/>
                <w:szCs w:val="21"/>
                <w:highlight w:val="none"/>
                <w:lang w:val="en-US" w:eastAsia="zh-CN"/>
              </w:rPr>
            </w:pPr>
          </w:p>
        </w:tc>
        <w:tc>
          <w:tcPr>
            <w:tcW w:w="1230" w:type="dxa"/>
            <w:tcBorders>
              <w:left w:val="single" w:color="000000" w:sz="4" w:space="0"/>
              <w:right w:val="single" w:color="000000" w:sz="4" w:space="0"/>
            </w:tcBorders>
            <w:vAlign w:val="center"/>
          </w:tcPr>
          <w:p w14:paraId="63BC4E8B">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邮政编码</w:t>
            </w:r>
          </w:p>
        </w:tc>
        <w:tc>
          <w:tcPr>
            <w:tcW w:w="2240" w:type="dxa"/>
            <w:tcBorders>
              <w:left w:val="single" w:color="000000" w:sz="4" w:space="0"/>
              <w:right w:val="single" w:color="000000" w:sz="4" w:space="0"/>
            </w:tcBorders>
            <w:vAlign w:val="center"/>
          </w:tcPr>
          <w:p w14:paraId="063045D1">
            <w:pPr>
              <w:jc w:val="center"/>
              <w:rPr>
                <w:rFonts w:hint="eastAsia" w:asciiTheme="minorEastAsia" w:hAnsiTheme="minorEastAsia" w:eastAsiaTheme="minorEastAsia" w:cstheme="minorEastAsia"/>
                <w:spacing w:val="-2"/>
                <w:sz w:val="21"/>
                <w:szCs w:val="21"/>
                <w:highlight w:val="none"/>
              </w:rPr>
            </w:pPr>
          </w:p>
        </w:tc>
      </w:tr>
      <w:tr w14:paraId="20601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C3C3913">
            <w:pPr>
              <w:jc w:val="center"/>
              <w:rPr>
                <w:rFonts w:hint="eastAsia" w:asciiTheme="minorEastAsia" w:hAnsiTheme="minorEastAsia" w:eastAsiaTheme="minorEastAsia" w:cstheme="minorEastAsia"/>
                <w:spacing w:val="-7"/>
                <w:sz w:val="21"/>
                <w:szCs w:val="21"/>
                <w:highlight w:val="none"/>
              </w:rPr>
            </w:pPr>
            <w:r>
              <w:rPr>
                <w:rFonts w:hint="eastAsia" w:asciiTheme="minorEastAsia" w:hAnsiTheme="minorEastAsia" w:eastAsiaTheme="minorEastAsia" w:cstheme="minorEastAsia"/>
                <w:spacing w:val="-7"/>
                <w:sz w:val="21"/>
                <w:szCs w:val="21"/>
                <w:highlight w:val="none"/>
                <w:lang w:val="en-US" w:eastAsia="zh-CN"/>
              </w:rPr>
              <w:t>成立时间</w:t>
            </w:r>
          </w:p>
        </w:tc>
        <w:tc>
          <w:tcPr>
            <w:tcW w:w="3120" w:type="dxa"/>
            <w:gridSpan w:val="3"/>
            <w:tcBorders>
              <w:left w:val="single" w:color="000000" w:sz="4" w:space="0"/>
              <w:right w:val="single" w:color="000000" w:sz="4" w:space="0"/>
            </w:tcBorders>
            <w:vAlign w:val="center"/>
          </w:tcPr>
          <w:p w14:paraId="10397CE6">
            <w:pPr>
              <w:jc w:val="center"/>
              <w:rPr>
                <w:rFonts w:hint="eastAsia" w:asciiTheme="minorEastAsia" w:hAnsiTheme="minorEastAsia" w:eastAsiaTheme="minorEastAsia" w:cstheme="minorEastAsia"/>
                <w:spacing w:val="-7"/>
                <w:sz w:val="21"/>
                <w:szCs w:val="21"/>
                <w:highlight w:val="none"/>
              </w:rPr>
            </w:pPr>
          </w:p>
        </w:tc>
        <w:tc>
          <w:tcPr>
            <w:tcW w:w="3470" w:type="dxa"/>
            <w:gridSpan w:val="2"/>
            <w:tcBorders>
              <w:left w:val="single" w:color="000000" w:sz="4" w:space="0"/>
              <w:right w:val="single" w:color="000000" w:sz="4" w:space="0"/>
            </w:tcBorders>
            <w:vAlign w:val="center"/>
          </w:tcPr>
          <w:p w14:paraId="500F2B74">
            <w:pPr>
              <w:ind w:firstLine="392" w:firstLineChars="200"/>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7"/>
                <w:sz w:val="21"/>
                <w:szCs w:val="21"/>
                <w:highlight w:val="none"/>
              </w:rPr>
              <w:t>员</w:t>
            </w:r>
            <w:r>
              <w:rPr>
                <w:rFonts w:hint="eastAsia" w:asciiTheme="minorEastAsia" w:hAnsiTheme="minorEastAsia" w:eastAsiaTheme="minorEastAsia" w:cstheme="minorEastAsia"/>
                <w:spacing w:val="-4"/>
                <w:sz w:val="21"/>
                <w:szCs w:val="21"/>
                <w:highlight w:val="none"/>
              </w:rPr>
              <w:t>工总数</w:t>
            </w:r>
            <w:r>
              <w:rPr>
                <w:rFonts w:hint="eastAsia" w:asciiTheme="minorEastAsia" w:hAnsiTheme="minorEastAsia" w:eastAsiaTheme="minorEastAsia" w:cstheme="minorEastAsia"/>
                <w:spacing w:val="-4"/>
                <w:sz w:val="21"/>
                <w:szCs w:val="21"/>
                <w:highlight w:val="none"/>
                <w:lang w:eastAsia="zh-CN"/>
              </w:rPr>
              <w:t>：</w:t>
            </w:r>
          </w:p>
        </w:tc>
      </w:tr>
      <w:tr w14:paraId="536FE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CF27B37">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企业各资质等级</w:t>
            </w:r>
          </w:p>
        </w:tc>
        <w:tc>
          <w:tcPr>
            <w:tcW w:w="6590" w:type="dxa"/>
            <w:gridSpan w:val="5"/>
            <w:tcBorders>
              <w:left w:val="single" w:color="000000" w:sz="4" w:space="0"/>
              <w:right w:val="single" w:color="000000" w:sz="4" w:space="0"/>
            </w:tcBorders>
            <w:vAlign w:val="center"/>
          </w:tcPr>
          <w:p w14:paraId="75DEB1B1">
            <w:pPr>
              <w:jc w:val="center"/>
              <w:rPr>
                <w:rFonts w:hint="eastAsia" w:asciiTheme="minorEastAsia" w:hAnsiTheme="minorEastAsia" w:eastAsiaTheme="minorEastAsia" w:cstheme="minorEastAsia"/>
                <w:sz w:val="21"/>
                <w:szCs w:val="21"/>
                <w:highlight w:val="none"/>
              </w:rPr>
            </w:pPr>
          </w:p>
        </w:tc>
      </w:tr>
      <w:tr w14:paraId="0AEB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D42E5BD">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营业执照号</w:t>
            </w:r>
          </w:p>
        </w:tc>
        <w:tc>
          <w:tcPr>
            <w:tcW w:w="6590" w:type="dxa"/>
            <w:gridSpan w:val="5"/>
            <w:tcBorders>
              <w:left w:val="single" w:color="000000" w:sz="4" w:space="0"/>
              <w:right w:val="single" w:color="000000" w:sz="4" w:space="0"/>
            </w:tcBorders>
            <w:vAlign w:val="center"/>
          </w:tcPr>
          <w:p w14:paraId="68707B2B">
            <w:pPr>
              <w:jc w:val="center"/>
              <w:rPr>
                <w:rFonts w:hint="eastAsia" w:asciiTheme="minorEastAsia" w:hAnsiTheme="minorEastAsia" w:eastAsiaTheme="minorEastAsia" w:cstheme="minorEastAsia"/>
                <w:sz w:val="21"/>
                <w:szCs w:val="21"/>
                <w:highlight w:val="none"/>
              </w:rPr>
            </w:pPr>
          </w:p>
        </w:tc>
      </w:tr>
      <w:tr w14:paraId="4A013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BE7FBA5">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基本账户开户银行</w:t>
            </w:r>
          </w:p>
        </w:tc>
        <w:tc>
          <w:tcPr>
            <w:tcW w:w="6590" w:type="dxa"/>
            <w:gridSpan w:val="5"/>
            <w:tcBorders>
              <w:left w:val="single" w:color="000000" w:sz="4" w:space="0"/>
              <w:right w:val="single" w:color="000000" w:sz="4" w:space="0"/>
            </w:tcBorders>
            <w:vAlign w:val="center"/>
          </w:tcPr>
          <w:p w14:paraId="3D6A52A4">
            <w:pPr>
              <w:jc w:val="center"/>
              <w:rPr>
                <w:rFonts w:hint="eastAsia" w:asciiTheme="minorEastAsia" w:hAnsiTheme="minorEastAsia" w:eastAsiaTheme="minorEastAsia" w:cstheme="minorEastAsia"/>
                <w:sz w:val="21"/>
                <w:szCs w:val="21"/>
                <w:highlight w:val="none"/>
              </w:rPr>
            </w:pPr>
          </w:p>
        </w:tc>
      </w:tr>
      <w:tr w14:paraId="1C5A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23252A5">
            <w:pPr>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基本账户账号</w:t>
            </w:r>
          </w:p>
        </w:tc>
        <w:tc>
          <w:tcPr>
            <w:tcW w:w="6590" w:type="dxa"/>
            <w:gridSpan w:val="5"/>
            <w:tcBorders>
              <w:left w:val="single" w:color="000000" w:sz="4" w:space="0"/>
              <w:right w:val="single" w:color="000000" w:sz="4" w:space="0"/>
            </w:tcBorders>
            <w:vAlign w:val="center"/>
          </w:tcPr>
          <w:p w14:paraId="67A5B22B">
            <w:pPr>
              <w:jc w:val="center"/>
              <w:rPr>
                <w:rFonts w:hint="eastAsia" w:asciiTheme="minorEastAsia" w:hAnsiTheme="minorEastAsia" w:eastAsiaTheme="minorEastAsia" w:cstheme="minorEastAsia"/>
                <w:sz w:val="21"/>
                <w:szCs w:val="21"/>
                <w:highlight w:val="none"/>
              </w:rPr>
            </w:pPr>
          </w:p>
        </w:tc>
      </w:tr>
      <w:tr w14:paraId="2EC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61D0512">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77A96098">
            <w:pPr>
              <w:jc w:val="center"/>
              <w:rPr>
                <w:rFonts w:hint="eastAsia" w:asciiTheme="minorEastAsia" w:hAnsiTheme="minorEastAsia" w:eastAsiaTheme="minorEastAsia" w:cstheme="minorEastAsia"/>
                <w:sz w:val="21"/>
                <w:szCs w:val="21"/>
                <w:highlight w:val="none"/>
              </w:rPr>
            </w:pPr>
          </w:p>
        </w:tc>
      </w:tr>
      <w:tr w14:paraId="3841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FD8D79B">
            <w:pPr>
              <w:spacing w:before="42"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备</w:t>
            </w:r>
            <w:r>
              <w:rPr>
                <w:rFonts w:hint="eastAsia" w:asciiTheme="minorEastAsia" w:hAnsiTheme="minorEastAsia" w:eastAsiaTheme="minorEastAsia" w:cstheme="minorEastAsia"/>
                <w:spacing w:val="-3"/>
                <w:sz w:val="21"/>
                <w:szCs w:val="21"/>
                <w:highlight w:val="none"/>
              </w:rPr>
              <w:t>注</w:t>
            </w:r>
          </w:p>
        </w:tc>
        <w:tc>
          <w:tcPr>
            <w:tcW w:w="6590" w:type="dxa"/>
            <w:gridSpan w:val="5"/>
            <w:tcBorders>
              <w:left w:val="single" w:color="000000" w:sz="4" w:space="0"/>
              <w:right w:val="single" w:color="000000" w:sz="4" w:space="0"/>
            </w:tcBorders>
            <w:vAlign w:val="center"/>
          </w:tcPr>
          <w:p w14:paraId="022F5163">
            <w:pPr>
              <w:jc w:val="center"/>
              <w:rPr>
                <w:rFonts w:hint="eastAsia" w:asciiTheme="minorEastAsia" w:hAnsiTheme="minorEastAsia" w:eastAsiaTheme="minorEastAsia" w:cstheme="minorEastAsia"/>
                <w:sz w:val="21"/>
                <w:szCs w:val="21"/>
                <w:highlight w:val="none"/>
              </w:rPr>
            </w:pPr>
          </w:p>
        </w:tc>
      </w:tr>
    </w:tbl>
    <w:p w14:paraId="58ED07D0">
      <w:pPr>
        <w:spacing w:line="360" w:lineRule="auto"/>
        <w:ind w:firstLine="210" w:firstLineChars="100"/>
        <w:rPr>
          <w:rFonts w:hint="eastAsia" w:eastAsia="宋体"/>
          <w:sz w:val="21"/>
          <w:highlight w:val="none"/>
          <w:lang w:val="en-US" w:eastAsia="zh-CN"/>
        </w:rPr>
      </w:pPr>
      <w:r>
        <w:rPr>
          <w:rFonts w:hint="eastAsia" w:eastAsia="宋体"/>
          <w:sz w:val="21"/>
          <w:highlight w:val="none"/>
          <w:lang w:val="en-US" w:eastAsia="zh-CN"/>
        </w:rPr>
        <w:t>注：本单位对以上信息的真实性、准确性负责。</w:t>
      </w:r>
    </w:p>
    <w:p w14:paraId="730F102D">
      <w:pPr>
        <w:pStyle w:val="2"/>
        <w:rPr>
          <w:rFonts w:hint="default" w:eastAsia="宋体"/>
          <w:highlight w:val="none"/>
          <w:lang w:val="en-US" w:eastAsia="zh-CN"/>
        </w:rPr>
      </w:pPr>
      <w:r>
        <w:rPr>
          <w:rFonts w:hint="eastAsia" w:eastAsia="宋体"/>
          <w:sz w:val="21"/>
          <w:highlight w:val="none"/>
          <w:lang w:val="en-US" w:eastAsia="zh-CN"/>
        </w:rPr>
        <w:t xml:space="preserve">    </w:t>
      </w:r>
      <w:r>
        <w:rPr>
          <w:rFonts w:hint="eastAsia"/>
          <w:highlight w:val="none"/>
          <w:lang w:val="en-US" w:eastAsia="zh-CN"/>
        </w:rPr>
        <w:t xml:space="preserve">   </w:t>
      </w:r>
    </w:p>
    <w:p w14:paraId="21B127DF">
      <w:pPr>
        <w:adjustRightInd w:val="0"/>
        <w:snapToGrid w:val="0"/>
        <w:spacing w:line="48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响 应</w:t>
      </w:r>
      <w:r>
        <w:rPr>
          <w:rFonts w:hint="eastAsia" w:ascii="宋体" w:hAnsi="宋体" w:cs="宋体"/>
          <w:sz w:val="21"/>
          <w:szCs w:val="21"/>
          <w:highlight w:val="none"/>
        </w:rPr>
        <w:t xml:space="preserve"> 单 位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（盖</w:t>
      </w:r>
      <w:r>
        <w:rPr>
          <w:rFonts w:hint="eastAsia" w:ascii="宋体" w:hAnsi="宋体" w:cs="宋体"/>
          <w:sz w:val="21"/>
          <w:szCs w:val="21"/>
          <w:highlight w:val="none"/>
          <w:lang w:val="en-US" w:eastAsia="zh-CN"/>
        </w:rPr>
        <w:t>单位公</w:t>
      </w:r>
      <w:r>
        <w:rPr>
          <w:rFonts w:hint="eastAsia" w:ascii="宋体" w:hAnsi="宋体" w:cs="宋体"/>
          <w:sz w:val="21"/>
          <w:szCs w:val="21"/>
          <w:highlight w:val="none"/>
        </w:rPr>
        <w:t>章）</w:t>
      </w:r>
    </w:p>
    <w:p w14:paraId="5DE706C4">
      <w:pPr>
        <w:adjustRightInd w:val="0"/>
        <w:snapToGrid w:val="0"/>
        <w:spacing w:line="48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法定代表人</w:t>
      </w:r>
      <w:r>
        <w:rPr>
          <w:rFonts w:hint="eastAsia" w:ascii="宋体" w:hAnsi="宋体" w:cs="宋体"/>
          <w:sz w:val="21"/>
          <w:szCs w:val="21"/>
          <w:highlight w:val="none"/>
        </w:rPr>
        <w:t>或委托</w:t>
      </w:r>
      <w:r>
        <w:rPr>
          <w:rFonts w:hint="eastAsia" w:ascii="宋体" w:hAnsi="宋体" w:cs="宋体"/>
          <w:sz w:val="21"/>
          <w:szCs w:val="21"/>
          <w:highlight w:val="none"/>
          <w:lang w:val="en-US" w:eastAsia="zh-CN"/>
        </w:rPr>
        <w:t>代理</w:t>
      </w:r>
      <w:r>
        <w:rPr>
          <w:rFonts w:hint="eastAsia" w:ascii="宋体" w:hAnsi="宋体" w:cs="宋体"/>
          <w:sz w:val="21"/>
          <w:szCs w:val="21"/>
          <w:highlight w:val="none"/>
        </w:rPr>
        <w:t>人：</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（签字或盖章）</w:t>
      </w:r>
    </w:p>
    <w:p w14:paraId="20A45E60">
      <w:pPr>
        <w:spacing w:after="120" w:afterLines="50" w:line="440" w:lineRule="exact"/>
        <w:jc w:val="center"/>
        <w:rPr>
          <w:rFonts w:hint="eastAsia" w:ascii="宋体" w:hAnsi="宋体" w:cs="宋体"/>
          <w:b/>
          <w:bCs/>
          <w:sz w:val="32"/>
          <w:szCs w:val="32"/>
          <w:highlight w:val="none"/>
          <w:lang w:val="en-US" w:eastAsia="zh-CN"/>
        </w:rPr>
      </w:pPr>
    </w:p>
    <w:p w14:paraId="763C5D93">
      <w:pPr>
        <w:spacing w:after="120" w:afterLines="50" w:line="440" w:lineRule="exact"/>
        <w:jc w:val="both"/>
        <w:rPr>
          <w:rFonts w:hint="eastAsia" w:ascii="宋体" w:hAnsi="宋体" w:cs="宋体"/>
          <w:b/>
          <w:bCs/>
          <w:sz w:val="32"/>
          <w:szCs w:val="32"/>
          <w:highlight w:val="none"/>
          <w:lang w:val="en-US" w:eastAsia="zh-CN"/>
        </w:rPr>
      </w:pPr>
    </w:p>
    <w:p w14:paraId="1792F9D7">
      <w:pPr>
        <w:spacing w:after="120" w:afterLines="50" w:line="440" w:lineRule="exact"/>
        <w:jc w:val="center"/>
        <w:rPr>
          <w:rFonts w:hint="default"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六、包括但不限于营业执照复印件等</w:t>
      </w:r>
    </w:p>
    <w:p w14:paraId="59C6755B">
      <w:pPr>
        <w:pStyle w:val="2"/>
        <w:rPr>
          <w:highlight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3B6EFA97">
      <w:pPr>
        <w:spacing w:after="120" w:afterLines="50" w:line="440" w:lineRule="exact"/>
        <w:jc w:val="center"/>
        <w:rPr>
          <w:rFonts w:hint="eastAsia" w:ascii="宋体" w:hAnsi="宋体" w:cs="宋体"/>
          <w:b/>
          <w:bCs/>
          <w:sz w:val="32"/>
          <w:szCs w:val="32"/>
          <w:highlight w:val="none"/>
        </w:rPr>
      </w:pP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 xml:space="preserve">  承  诺  书</w:t>
      </w:r>
    </w:p>
    <w:p w14:paraId="3B84ECDE">
      <w:pPr>
        <w:spacing w:line="56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致杭州交通高等级公路养护有限公司 ：</w:t>
      </w:r>
    </w:p>
    <w:p w14:paraId="0D02F564">
      <w:pPr>
        <w:spacing w:line="56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通过对贵单位</w:t>
      </w:r>
      <w:r>
        <w:rPr>
          <w:rFonts w:hint="eastAsia" w:asciiTheme="minorEastAsia" w:hAnsiTheme="minorEastAsia" w:eastAsiaTheme="minorEastAsia" w:cstheme="minorEastAsia"/>
          <w:spacing w:val="-4"/>
          <w:sz w:val="21"/>
          <w:szCs w:val="21"/>
          <w:highlight w:val="none"/>
          <w:u w:val="single"/>
          <w:lang w:val="en-US" w:eastAsia="zh-CN"/>
        </w:rPr>
        <w:t xml:space="preserve"> 杭新景(杭千) 高速公路2025年声屏障增设工程</w:t>
      </w:r>
      <w:r>
        <w:rPr>
          <w:rFonts w:hint="eastAsia" w:asciiTheme="minorEastAsia" w:hAnsiTheme="minorEastAsia" w:eastAsiaTheme="minorEastAsia" w:cstheme="minorEastAsia"/>
          <w:highlight w:val="none"/>
          <w:u w:val="single"/>
          <w:lang w:val="en-US" w:eastAsia="zh-CN"/>
        </w:rPr>
        <w:t>声屏障材料供应</w:t>
      </w:r>
      <w:r>
        <w:rPr>
          <w:rFonts w:hint="eastAsia" w:ascii="宋体" w:hAnsi="宋体" w:cs="宋体"/>
          <w:szCs w:val="21"/>
          <w:highlight w:val="none"/>
        </w:rPr>
        <w:t>选择文件认真研究后，我单位郑重承诺：</w:t>
      </w:r>
    </w:p>
    <w:p w14:paraId="1DE745F0">
      <w:pPr>
        <w:spacing w:line="56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1.我单位完全接受贵方选择文件的各项要求,保证在实施过程中，坚决执行合同约定，承担合同责任,并全面履行合同义务。</w:t>
      </w:r>
    </w:p>
    <w:p w14:paraId="4D974BD8">
      <w:pPr>
        <w:spacing w:line="56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2.我方在响应、合同签署阶段已对选择文件进行详细核查，对其做出的判断和决策负责，在合同履行过程中不因上述问题向甲方提出任何索赔。</w:t>
      </w:r>
    </w:p>
    <w:p w14:paraId="5F11720C">
      <w:pPr>
        <w:spacing w:line="56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3.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1A6EE882">
      <w:pPr>
        <w:spacing w:line="56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4.我方服从贵方、业主要求和总体进度安排，无条件接受贵方对我方的安排及内容调整，并承诺绝不以此作为借口提出增加费用要求。</w:t>
      </w:r>
    </w:p>
    <w:p w14:paraId="326FFADF">
      <w:pPr>
        <w:spacing w:line="56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5.施工过程中，若因我方原因引起的窝工及误工，由此产生的一切损失均有我方承担。</w:t>
      </w:r>
    </w:p>
    <w:p w14:paraId="189907C5">
      <w:pPr>
        <w:spacing w:line="56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6.我方承诺按照</w:t>
      </w:r>
      <w:r>
        <w:rPr>
          <w:rFonts w:hint="eastAsia" w:ascii="宋体" w:hAnsi="宋体" w:cs="宋体"/>
          <w:szCs w:val="21"/>
          <w:highlight w:val="none"/>
          <w:lang w:val="en-US" w:eastAsia="zh-CN"/>
        </w:rPr>
        <w:t>合同</w:t>
      </w:r>
      <w:r>
        <w:rPr>
          <w:rFonts w:hint="eastAsia" w:ascii="宋体" w:hAnsi="宋体" w:cs="宋体"/>
          <w:szCs w:val="21"/>
          <w:highlight w:val="none"/>
        </w:rPr>
        <w:t>清单把合格的材料送到贵方指定的地点，每次交货应派专人共同交接。</w:t>
      </w:r>
    </w:p>
    <w:p w14:paraId="5DB96E9A">
      <w:pPr>
        <w:spacing w:line="560" w:lineRule="exact"/>
        <w:ind w:firstLine="525" w:firstLineChars="250"/>
        <w:jc w:val="left"/>
        <w:rPr>
          <w:rFonts w:hint="eastAsia" w:ascii="宋体" w:hAnsi="宋体" w:cs="宋体"/>
          <w:szCs w:val="21"/>
          <w:highlight w:val="none"/>
        </w:rPr>
      </w:pPr>
      <w:r>
        <w:rPr>
          <w:rFonts w:hint="eastAsia" w:ascii="宋体" w:hAnsi="宋体" w:cs="宋体"/>
          <w:szCs w:val="21"/>
          <w:highlight w:val="none"/>
        </w:rPr>
        <w:t>7.在合同执行过程中，我方将严格执行合同条款约定，全面履行合同义务和责任，服从贵方管理和领导，全面执行贵方的各项管理制度。</w:t>
      </w:r>
    </w:p>
    <w:p w14:paraId="222FD4D6">
      <w:pPr>
        <w:spacing w:line="560" w:lineRule="exact"/>
        <w:ind w:firstLine="525" w:firstLineChars="250"/>
        <w:jc w:val="left"/>
        <w:rPr>
          <w:rFonts w:hint="eastAsia" w:ascii="宋体" w:hAnsi="宋体"/>
          <w:sz w:val="28"/>
          <w:szCs w:val="28"/>
          <w:highlight w:val="none"/>
          <w:lang w:val="en-US" w:eastAsia="zh-CN"/>
        </w:rPr>
      </w:pPr>
      <w:r>
        <w:rPr>
          <w:rFonts w:hint="eastAsia" w:ascii="宋体" w:hAnsi="宋体" w:cs="宋体"/>
          <w:szCs w:val="21"/>
          <w:highlight w:val="none"/>
        </w:rPr>
        <w:t>8.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p>
    <w:p w14:paraId="680CE025">
      <w:pPr>
        <w:rPr>
          <w:rFonts w:hint="eastAsia"/>
          <w:highlight w:val="none"/>
          <w:lang w:val="en-US" w:eastAsia="zh-CN"/>
        </w:rPr>
      </w:pPr>
    </w:p>
    <w:p w14:paraId="58706785">
      <w:pPr>
        <w:pStyle w:val="2"/>
        <w:rPr>
          <w:rFonts w:hint="eastAsia"/>
          <w:highlight w:val="none"/>
          <w:lang w:val="en-US" w:eastAsia="zh-CN"/>
        </w:rPr>
      </w:pPr>
    </w:p>
    <w:p w14:paraId="6FA771AE">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响应单位</w:t>
      </w:r>
      <w:r>
        <w:rPr>
          <w:rFonts w:hint="eastAsia" w:ascii="宋体" w:hAnsi="宋体" w:cs="宋体"/>
          <w:snapToGrid w:val="0"/>
          <w:kern w:val="0"/>
          <w:szCs w:val="21"/>
          <w:highlight w:val="none"/>
        </w:rPr>
        <w:t>：</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rPr>
        <w:t>（盖单位公章）</w:t>
      </w:r>
    </w:p>
    <w:p w14:paraId="1BF7B96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rPr>
        <w:t>（签字或盖章）</w:t>
      </w:r>
    </w:p>
    <w:p w14:paraId="01F0A2D3">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highlight w:val="none"/>
          <w:lang w:val="en-US" w:eastAsia="zh-CN"/>
        </w:rPr>
      </w:pP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 xml:space="preserve">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年 </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 日</w:t>
      </w: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B4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D3C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0ED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9637F"/>
    <w:rsid w:val="00DA2EA6"/>
    <w:rsid w:val="00DB7B56"/>
    <w:rsid w:val="00DD5FA9"/>
    <w:rsid w:val="00DF050C"/>
    <w:rsid w:val="00E33E06"/>
    <w:rsid w:val="00E6465C"/>
    <w:rsid w:val="00E92DFE"/>
    <w:rsid w:val="00EC336F"/>
    <w:rsid w:val="00ED578B"/>
    <w:rsid w:val="00F03920"/>
    <w:rsid w:val="00F05B5D"/>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7460A8"/>
    <w:rsid w:val="01866195"/>
    <w:rsid w:val="01867ED0"/>
    <w:rsid w:val="01885C2B"/>
    <w:rsid w:val="01B61553"/>
    <w:rsid w:val="0213766F"/>
    <w:rsid w:val="0219059E"/>
    <w:rsid w:val="028440C8"/>
    <w:rsid w:val="02B0310F"/>
    <w:rsid w:val="02CD5FA7"/>
    <w:rsid w:val="02D40A58"/>
    <w:rsid w:val="02E3589C"/>
    <w:rsid w:val="03000C86"/>
    <w:rsid w:val="03045209"/>
    <w:rsid w:val="0333554D"/>
    <w:rsid w:val="03407948"/>
    <w:rsid w:val="034766AC"/>
    <w:rsid w:val="0363584C"/>
    <w:rsid w:val="037E6D6A"/>
    <w:rsid w:val="03916A45"/>
    <w:rsid w:val="03E06970"/>
    <w:rsid w:val="03E414CA"/>
    <w:rsid w:val="0405182A"/>
    <w:rsid w:val="04133956"/>
    <w:rsid w:val="04275653"/>
    <w:rsid w:val="04301556"/>
    <w:rsid w:val="045518A1"/>
    <w:rsid w:val="048450BC"/>
    <w:rsid w:val="04BB4C2F"/>
    <w:rsid w:val="04FE3289"/>
    <w:rsid w:val="05002D34"/>
    <w:rsid w:val="051F457C"/>
    <w:rsid w:val="05514565"/>
    <w:rsid w:val="057C546C"/>
    <w:rsid w:val="05940AC6"/>
    <w:rsid w:val="05AE2FCB"/>
    <w:rsid w:val="05B960D1"/>
    <w:rsid w:val="05C80770"/>
    <w:rsid w:val="05CA273A"/>
    <w:rsid w:val="0608176A"/>
    <w:rsid w:val="0621205D"/>
    <w:rsid w:val="063C73BC"/>
    <w:rsid w:val="064F49ED"/>
    <w:rsid w:val="065011C5"/>
    <w:rsid w:val="065B3E7B"/>
    <w:rsid w:val="06823DD1"/>
    <w:rsid w:val="06CE625A"/>
    <w:rsid w:val="06D8097F"/>
    <w:rsid w:val="06F26AA5"/>
    <w:rsid w:val="071C5217"/>
    <w:rsid w:val="072F241F"/>
    <w:rsid w:val="0763639E"/>
    <w:rsid w:val="078923EF"/>
    <w:rsid w:val="0822685D"/>
    <w:rsid w:val="082F0F7A"/>
    <w:rsid w:val="08301EB4"/>
    <w:rsid w:val="08362309"/>
    <w:rsid w:val="0840356C"/>
    <w:rsid w:val="08830C2D"/>
    <w:rsid w:val="08A63ECA"/>
    <w:rsid w:val="08F23F5E"/>
    <w:rsid w:val="08FF0793"/>
    <w:rsid w:val="091C3407"/>
    <w:rsid w:val="091C4DD6"/>
    <w:rsid w:val="096A1798"/>
    <w:rsid w:val="09862E1C"/>
    <w:rsid w:val="09A41D68"/>
    <w:rsid w:val="09AF0F7C"/>
    <w:rsid w:val="09F9091A"/>
    <w:rsid w:val="09F93BE8"/>
    <w:rsid w:val="0A094CF7"/>
    <w:rsid w:val="0A930B14"/>
    <w:rsid w:val="0B4C599F"/>
    <w:rsid w:val="0B602F7F"/>
    <w:rsid w:val="0B887D36"/>
    <w:rsid w:val="0BAA571C"/>
    <w:rsid w:val="0BF15626"/>
    <w:rsid w:val="0C1F767A"/>
    <w:rsid w:val="0C2B4320"/>
    <w:rsid w:val="0C3D5948"/>
    <w:rsid w:val="0CAD6419"/>
    <w:rsid w:val="0CCE693A"/>
    <w:rsid w:val="0CF67F73"/>
    <w:rsid w:val="0D1E3CD2"/>
    <w:rsid w:val="0D3A5D59"/>
    <w:rsid w:val="0D605A69"/>
    <w:rsid w:val="0D631E83"/>
    <w:rsid w:val="0DA43F8A"/>
    <w:rsid w:val="0DA505DC"/>
    <w:rsid w:val="0DA70BDE"/>
    <w:rsid w:val="0DD01FDB"/>
    <w:rsid w:val="0E0E1759"/>
    <w:rsid w:val="0E39220B"/>
    <w:rsid w:val="0EF6634E"/>
    <w:rsid w:val="0F007BF2"/>
    <w:rsid w:val="0F5D461F"/>
    <w:rsid w:val="0F62080F"/>
    <w:rsid w:val="0F7D25CB"/>
    <w:rsid w:val="0F932BA2"/>
    <w:rsid w:val="0F953D21"/>
    <w:rsid w:val="0FD83CA6"/>
    <w:rsid w:val="0FDC19E8"/>
    <w:rsid w:val="0FE7353C"/>
    <w:rsid w:val="1020781F"/>
    <w:rsid w:val="10250297"/>
    <w:rsid w:val="103048A8"/>
    <w:rsid w:val="10424716"/>
    <w:rsid w:val="105263BA"/>
    <w:rsid w:val="10AA15E5"/>
    <w:rsid w:val="10E554FD"/>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4B46F4"/>
    <w:rsid w:val="134C0770"/>
    <w:rsid w:val="134C29E0"/>
    <w:rsid w:val="136F27BD"/>
    <w:rsid w:val="138419BE"/>
    <w:rsid w:val="13A357B7"/>
    <w:rsid w:val="13DF5602"/>
    <w:rsid w:val="13E74BB2"/>
    <w:rsid w:val="13FF3EF7"/>
    <w:rsid w:val="141352AC"/>
    <w:rsid w:val="14361A0C"/>
    <w:rsid w:val="14593607"/>
    <w:rsid w:val="14926B19"/>
    <w:rsid w:val="14A5684C"/>
    <w:rsid w:val="14DC7D94"/>
    <w:rsid w:val="15325C06"/>
    <w:rsid w:val="154E4979"/>
    <w:rsid w:val="157D4D8A"/>
    <w:rsid w:val="157E6EF5"/>
    <w:rsid w:val="15A91610"/>
    <w:rsid w:val="164019E1"/>
    <w:rsid w:val="165757BC"/>
    <w:rsid w:val="16624E17"/>
    <w:rsid w:val="16A87B8F"/>
    <w:rsid w:val="16F92E7F"/>
    <w:rsid w:val="16FF6F7D"/>
    <w:rsid w:val="170610F8"/>
    <w:rsid w:val="17334649"/>
    <w:rsid w:val="1763654B"/>
    <w:rsid w:val="177E5132"/>
    <w:rsid w:val="17993734"/>
    <w:rsid w:val="179C49C1"/>
    <w:rsid w:val="179E3A27"/>
    <w:rsid w:val="17DD62FD"/>
    <w:rsid w:val="1814717D"/>
    <w:rsid w:val="181B6E25"/>
    <w:rsid w:val="1824217E"/>
    <w:rsid w:val="184243B2"/>
    <w:rsid w:val="185E1321"/>
    <w:rsid w:val="187E5A00"/>
    <w:rsid w:val="1880043E"/>
    <w:rsid w:val="18814EDA"/>
    <w:rsid w:val="18FC6C57"/>
    <w:rsid w:val="195C49A7"/>
    <w:rsid w:val="197E141A"/>
    <w:rsid w:val="19943C55"/>
    <w:rsid w:val="1999706E"/>
    <w:rsid w:val="19A846E9"/>
    <w:rsid w:val="19D62A32"/>
    <w:rsid w:val="19ED7866"/>
    <w:rsid w:val="1A246465"/>
    <w:rsid w:val="1A5A3C35"/>
    <w:rsid w:val="1A9A61FE"/>
    <w:rsid w:val="1AE600F4"/>
    <w:rsid w:val="1B77744E"/>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4C7BE9"/>
    <w:rsid w:val="1E785109"/>
    <w:rsid w:val="1EAD0342"/>
    <w:rsid w:val="1EC24336"/>
    <w:rsid w:val="1ECE37CE"/>
    <w:rsid w:val="1EFF02D1"/>
    <w:rsid w:val="1F0B0657"/>
    <w:rsid w:val="1F1B7DBE"/>
    <w:rsid w:val="1F2F1585"/>
    <w:rsid w:val="1F433DA4"/>
    <w:rsid w:val="1F7F4D25"/>
    <w:rsid w:val="1FA67BF3"/>
    <w:rsid w:val="200A09E3"/>
    <w:rsid w:val="209459C7"/>
    <w:rsid w:val="20BA2452"/>
    <w:rsid w:val="210421A0"/>
    <w:rsid w:val="210F229C"/>
    <w:rsid w:val="215956BB"/>
    <w:rsid w:val="2178751D"/>
    <w:rsid w:val="21AB121A"/>
    <w:rsid w:val="21C4457A"/>
    <w:rsid w:val="21D97E89"/>
    <w:rsid w:val="21EB1616"/>
    <w:rsid w:val="21FF0F4E"/>
    <w:rsid w:val="220023D9"/>
    <w:rsid w:val="22204870"/>
    <w:rsid w:val="22270C4E"/>
    <w:rsid w:val="22520E15"/>
    <w:rsid w:val="22DB5B2F"/>
    <w:rsid w:val="22DF73CD"/>
    <w:rsid w:val="231E2762"/>
    <w:rsid w:val="2320131E"/>
    <w:rsid w:val="233D0598"/>
    <w:rsid w:val="237D21F4"/>
    <w:rsid w:val="23887A65"/>
    <w:rsid w:val="239161EE"/>
    <w:rsid w:val="23C56DD6"/>
    <w:rsid w:val="23CD36CA"/>
    <w:rsid w:val="24170DE9"/>
    <w:rsid w:val="242D5F16"/>
    <w:rsid w:val="24407848"/>
    <w:rsid w:val="24567947"/>
    <w:rsid w:val="249F5A09"/>
    <w:rsid w:val="24CA07A9"/>
    <w:rsid w:val="24F3511B"/>
    <w:rsid w:val="250A6257"/>
    <w:rsid w:val="253D5BE5"/>
    <w:rsid w:val="254F2E38"/>
    <w:rsid w:val="255045B2"/>
    <w:rsid w:val="257B7155"/>
    <w:rsid w:val="25AD445A"/>
    <w:rsid w:val="25AF4370"/>
    <w:rsid w:val="25BA4DE0"/>
    <w:rsid w:val="25C84D63"/>
    <w:rsid w:val="25E0208E"/>
    <w:rsid w:val="260F0B9D"/>
    <w:rsid w:val="262019E5"/>
    <w:rsid w:val="263F1A5C"/>
    <w:rsid w:val="268D331A"/>
    <w:rsid w:val="26B92096"/>
    <w:rsid w:val="26E437BF"/>
    <w:rsid w:val="273001D6"/>
    <w:rsid w:val="27482B67"/>
    <w:rsid w:val="27530F7A"/>
    <w:rsid w:val="27906EE8"/>
    <w:rsid w:val="281012B4"/>
    <w:rsid w:val="285048C9"/>
    <w:rsid w:val="28560488"/>
    <w:rsid w:val="288C6B47"/>
    <w:rsid w:val="289B20C9"/>
    <w:rsid w:val="28A31923"/>
    <w:rsid w:val="28D44C76"/>
    <w:rsid w:val="28D64DCE"/>
    <w:rsid w:val="28FC05AD"/>
    <w:rsid w:val="294F2DD3"/>
    <w:rsid w:val="2A165ACF"/>
    <w:rsid w:val="2A1720C6"/>
    <w:rsid w:val="2A1A0CEB"/>
    <w:rsid w:val="2AB248D7"/>
    <w:rsid w:val="2AC5599A"/>
    <w:rsid w:val="2AD05921"/>
    <w:rsid w:val="2B1C685B"/>
    <w:rsid w:val="2B3E30FF"/>
    <w:rsid w:val="2B435C33"/>
    <w:rsid w:val="2B481888"/>
    <w:rsid w:val="2B584A36"/>
    <w:rsid w:val="2B660A59"/>
    <w:rsid w:val="2BBD4893"/>
    <w:rsid w:val="2BD53927"/>
    <w:rsid w:val="2BF612E4"/>
    <w:rsid w:val="2C6E135B"/>
    <w:rsid w:val="2C7812AD"/>
    <w:rsid w:val="2C782666"/>
    <w:rsid w:val="2C7A3CBD"/>
    <w:rsid w:val="2C8714FE"/>
    <w:rsid w:val="2C8C7F23"/>
    <w:rsid w:val="2C9B5967"/>
    <w:rsid w:val="2CAD255A"/>
    <w:rsid w:val="2CDB588B"/>
    <w:rsid w:val="2CEE645F"/>
    <w:rsid w:val="2D3542C9"/>
    <w:rsid w:val="2D41454E"/>
    <w:rsid w:val="2D6C79CA"/>
    <w:rsid w:val="2D963F0A"/>
    <w:rsid w:val="2DAD15F8"/>
    <w:rsid w:val="2DAE5947"/>
    <w:rsid w:val="2DD815E9"/>
    <w:rsid w:val="2E4B074B"/>
    <w:rsid w:val="2E991CDA"/>
    <w:rsid w:val="2F5A7DDB"/>
    <w:rsid w:val="2F7B66D0"/>
    <w:rsid w:val="2F964923"/>
    <w:rsid w:val="2F9A3B53"/>
    <w:rsid w:val="2FC05727"/>
    <w:rsid w:val="2FD4060D"/>
    <w:rsid w:val="2FDE0A0C"/>
    <w:rsid w:val="2FE429EE"/>
    <w:rsid w:val="2FEE7A9E"/>
    <w:rsid w:val="301B0EBD"/>
    <w:rsid w:val="305B02AF"/>
    <w:rsid w:val="30964FFC"/>
    <w:rsid w:val="30CA2D69"/>
    <w:rsid w:val="30FF12DC"/>
    <w:rsid w:val="31084CAC"/>
    <w:rsid w:val="31351A6B"/>
    <w:rsid w:val="3196159F"/>
    <w:rsid w:val="32075FF9"/>
    <w:rsid w:val="32113E29"/>
    <w:rsid w:val="32241CA7"/>
    <w:rsid w:val="32303B97"/>
    <w:rsid w:val="32507C1D"/>
    <w:rsid w:val="327207A3"/>
    <w:rsid w:val="32CC0530"/>
    <w:rsid w:val="32E15AC4"/>
    <w:rsid w:val="330D1F60"/>
    <w:rsid w:val="331D41F1"/>
    <w:rsid w:val="3321214E"/>
    <w:rsid w:val="334C3C69"/>
    <w:rsid w:val="335A29C3"/>
    <w:rsid w:val="33767315"/>
    <w:rsid w:val="33AC4E4F"/>
    <w:rsid w:val="33B72B42"/>
    <w:rsid w:val="33B86A17"/>
    <w:rsid w:val="34303496"/>
    <w:rsid w:val="34806536"/>
    <w:rsid w:val="34D21F7A"/>
    <w:rsid w:val="34E97C37"/>
    <w:rsid w:val="34F77D06"/>
    <w:rsid w:val="352E4E1D"/>
    <w:rsid w:val="357C6CFE"/>
    <w:rsid w:val="35C97A69"/>
    <w:rsid w:val="360B38A7"/>
    <w:rsid w:val="3616569B"/>
    <w:rsid w:val="362B2720"/>
    <w:rsid w:val="36327C24"/>
    <w:rsid w:val="363825C4"/>
    <w:rsid w:val="3643481E"/>
    <w:rsid w:val="36897924"/>
    <w:rsid w:val="36AA64F4"/>
    <w:rsid w:val="36BE70F6"/>
    <w:rsid w:val="3716217A"/>
    <w:rsid w:val="372D5AED"/>
    <w:rsid w:val="37BB2286"/>
    <w:rsid w:val="37C4673A"/>
    <w:rsid w:val="3857135C"/>
    <w:rsid w:val="38AD4B48"/>
    <w:rsid w:val="38B478C6"/>
    <w:rsid w:val="38CA7A97"/>
    <w:rsid w:val="3951009C"/>
    <w:rsid w:val="3963760F"/>
    <w:rsid w:val="397F748B"/>
    <w:rsid w:val="39C6647F"/>
    <w:rsid w:val="39D56A55"/>
    <w:rsid w:val="3A641B67"/>
    <w:rsid w:val="3A75699A"/>
    <w:rsid w:val="3A7E6A82"/>
    <w:rsid w:val="3B1D3BC0"/>
    <w:rsid w:val="3BAB4D14"/>
    <w:rsid w:val="3BBA0580"/>
    <w:rsid w:val="3BFF5F92"/>
    <w:rsid w:val="3C097EF0"/>
    <w:rsid w:val="3C2E55CC"/>
    <w:rsid w:val="3C812767"/>
    <w:rsid w:val="3C9A2B9D"/>
    <w:rsid w:val="3CA371CC"/>
    <w:rsid w:val="3CC30432"/>
    <w:rsid w:val="3CCB1561"/>
    <w:rsid w:val="3CEA7404"/>
    <w:rsid w:val="3DB961AA"/>
    <w:rsid w:val="3DE22613"/>
    <w:rsid w:val="3DF67B6E"/>
    <w:rsid w:val="3E052736"/>
    <w:rsid w:val="3E271422"/>
    <w:rsid w:val="3F1408EF"/>
    <w:rsid w:val="3F4168C2"/>
    <w:rsid w:val="3F6530F9"/>
    <w:rsid w:val="3F6A5E19"/>
    <w:rsid w:val="3F780536"/>
    <w:rsid w:val="3F993958"/>
    <w:rsid w:val="3FC03C8B"/>
    <w:rsid w:val="401144E6"/>
    <w:rsid w:val="403C2F24"/>
    <w:rsid w:val="406960D0"/>
    <w:rsid w:val="40A738A5"/>
    <w:rsid w:val="40F14E1A"/>
    <w:rsid w:val="4140317B"/>
    <w:rsid w:val="415428DD"/>
    <w:rsid w:val="415E4D6C"/>
    <w:rsid w:val="41940CE7"/>
    <w:rsid w:val="41F9275B"/>
    <w:rsid w:val="425355C8"/>
    <w:rsid w:val="42C46437"/>
    <w:rsid w:val="42E83C24"/>
    <w:rsid w:val="43850DC7"/>
    <w:rsid w:val="439E2B3B"/>
    <w:rsid w:val="43A062AD"/>
    <w:rsid w:val="43C9697B"/>
    <w:rsid w:val="43FB2E9F"/>
    <w:rsid w:val="444F55DD"/>
    <w:rsid w:val="445B0426"/>
    <w:rsid w:val="459736E0"/>
    <w:rsid w:val="45C83899"/>
    <w:rsid w:val="45C931B9"/>
    <w:rsid w:val="45E859C3"/>
    <w:rsid w:val="45EA09CA"/>
    <w:rsid w:val="461036EB"/>
    <w:rsid w:val="464C1D63"/>
    <w:rsid w:val="464E0242"/>
    <w:rsid w:val="46523C6D"/>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74254A"/>
    <w:rsid w:val="49846A24"/>
    <w:rsid w:val="499C2C90"/>
    <w:rsid w:val="49AF6A7A"/>
    <w:rsid w:val="4A393D12"/>
    <w:rsid w:val="4A590F64"/>
    <w:rsid w:val="4A65539B"/>
    <w:rsid w:val="4A6C6EE9"/>
    <w:rsid w:val="4AC2119E"/>
    <w:rsid w:val="4AE66C9B"/>
    <w:rsid w:val="4B0C61BC"/>
    <w:rsid w:val="4B203242"/>
    <w:rsid w:val="4B4F7128"/>
    <w:rsid w:val="4B5E2D75"/>
    <w:rsid w:val="4BA674F8"/>
    <w:rsid w:val="4BBE1C88"/>
    <w:rsid w:val="4BC06C2A"/>
    <w:rsid w:val="4BDE2B95"/>
    <w:rsid w:val="4BF90C50"/>
    <w:rsid w:val="4C143394"/>
    <w:rsid w:val="4C417F01"/>
    <w:rsid w:val="4C7E1155"/>
    <w:rsid w:val="4CC003A3"/>
    <w:rsid w:val="4CCA437D"/>
    <w:rsid w:val="4CCC4796"/>
    <w:rsid w:val="4CD26DC1"/>
    <w:rsid w:val="4D01672A"/>
    <w:rsid w:val="4D064894"/>
    <w:rsid w:val="4D4731B7"/>
    <w:rsid w:val="4D8A4B8F"/>
    <w:rsid w:val="4DAE7232"/>
    <w:rsid w:val="4DB766CD"/>
    <w:rsid w:val="4DBC0187"/>
    <w:rsid w:val="4DCC07AF"/>
    <w:rsid w:val="4E2F4EE8"/>
    <w:rsid w:val="4E415F07"/>
    <w:rsid w:val="4E4C62B4"/>
    <w:rsid w:val="4E524893"/>
    <w:rsid w:val="4EA2737D"/>
    <w:rsid w:val="4F021BCA"/>
    <w:rsid w:val="4F06552A"/>
    <w:rsid w:val="4F52667D"/>
    <w:rsid w:val="4F7E28D1"/>
    <w:rsid w:val="4FC70A05"/>
    <w:rsid w:val="50046A9D"/>
    <w:rsid w:val="501C315F"/>
    <w:rsid w:val="507606D3"/>
    <w:rsid w:val="50B67110"/>
    <w:rsid w:val="50F47C38"/>
    <w:rsid w:val="51121E6C"/>
    <w:rsid w:val="511E4A3C"/>
    <w:rsid w:val="514E75ED"/>
    <w:rsid w:val="518A318B"/>
    <w:rsid w:val="51956D25"/>
    <w:rsid w:val="51D94FBE"/>
    <w:rsid w:val="522D5852"/>
    <w:rsid w:val="524C2129"/>
    <w:rsid w:val="528D0FC1"/>
    <w:rsid w:val="52BF46A2"/>
    <w:rsid w:val="52C52CBD"/>
    <w:rsid w:val="5313329D"/>
    <w:rsid w:val="531A209D"/>
    <w:rsid w:val="533D4B9F"/>
    <w:rsid w:val="53630C83"/>
    <w:rsid w:val="53664E8C"/>
    <w:rsid w:val="537A21C5"/>
    <w:rsid w:val="538B2C35"/>
    <w:rsid w:val="53F62F2E"/>
    <w:rsid w:val="54696247"/>
    <w:rsid w:val="54B35714"/>
    <w:rsid w:val="54F20CFF"/>
    <w:rsid w:val="55234407"/>
    <w:rsid w:val="55337EDE"/>
    <w:rsid w:val="55506782"/>
    <w:rsid w:val="55743B88"/>
    <w:rsid w:val="55765A50"/>
    <w:rsid w:val="558C0A45"/>
    <w:rsid w:val="56665134"/>
    <w:rsid w:val="567A5AD2"/>
    <w:rsid w:val="568A2C39"/>
    <w:rsid w:val="56D51E02"/>
    <w:rsid w:val="57080F27"/>
    <w:rsid w:val="570E0DDA"/>
    <w:rsid w:val="57271C0D"/>
    <w:rsid w:val="57E9601D"/>
    <w:rsid w:val="57EA1DE0"/>
    <w:rsid w:val="57FB47AE"/>
    <w:rsid w:val="582819EA"/>
    <w:rsid w:val="58D02D39"/>
    <w:rsid w:val="59283502"/>
    <w:rsid w:val="59487A64"/>
    <w:rsid w:val="59527BF2"/>
    <w:rsid w:val="59990BC3"/>
    <w:rsid w:val="59BC506B"/>
    <w:rsid w:val="59BE7035"/>
    <w:rsid w:val="59C7103B"/>
    <w:rsid w:val="59F00FA0"/>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451D35"/>
    <w:rsid w:val="5C491B8E"/>
    <w:rsid w:val="5C494B91"/>
    <w:rsid w:val="5C645C72"/>
    <w:rsid w:val="5C741C2D"/>
    <w:rsid w:val="5C7F3353"/>
    <w:rsid w:val="5C950521"/>
    <w:rsid w:val="5CA72002"/>
    <w:rsid w:val="5CAE513F"/>
    <w:rsid w:val="5D657E4C"/>
    <w:rsid w:val="5D6814A0"/>
    <w:rsid w:val="5DCD7847"/>
    <w:rsid w:val="5DD22C6C"/>
    <w:rsid w:val="5DEA21A7"/>
    <w:rsid w:val="5E092379"/>
    <w:rsid w:val="5E375EC0"/>
    <w:rsid w:val="5E4C10B3"/>
    <w:rsid w:val="5E4E19C7"/>
    <w:rsid w:val="5E5F0DE7"/>
    <w:rsid w:val="5E624433"/>
    <w:rsid w:val="5E9860A7"/>
    <w:rsid w:val="5EAD3BFE"/>
    <w:rsid w:val="5ED776BD"/>
    <w:rsid w:val="5EEB5F80"/>
    <w:rsid w:val="5EF87B54"/>
    <w:rsid w:val="5F1C6CD8"/>
    <w:rsid w:val="5F85210E"/>
    <w:rsid w:val="5FBA1C89"/>
    <w:rsid w:val="5FCC7741"/>
    <w:rsid w:val="5FEF50BE"/>
    <w:rsid w:val="604B0C0E"/>
    <w:rsid w:val="60940AF0"/>
    <w:rsid w:val="609B58CA"/>
    <w:rsid w:val="60BA4072"/>
    <w:rsid w:val="61913703"/>
    <w:rsid w:val="61C13B66"/>
    <w:rsid w:val="61C71C22"/>
    <w:rsid w:val="61D62D64"/>
    <w:rsid w:val="625563BE"/>
    <w:rsid w:val="62572464"/>
    <w:rsid w:val="625C2B94"/>
    <w:rsid w:val="628E7D8D"/>
    <w:rsid w:val="629A14FB"/>
    <w:rsid w:val="62D376AD"/>
    <w:rsid w:val="62D41677"/>
    <w:rsid w:val="62F87114"/>
    <w:rsid w:val="633D5741"/>
    <w:rsid w:val="639808F7"/>
    <w:rsid w:val="63F36E3C"/>
    <w:rsid w:val="642E117D"/>
    <w:rsid w:val="643F6C42"/>
    <w:rsid w:val="647E189B"/>
    <w:rsid w:val="64882719"/>
    <w:rsid w:val="64AA6016"/>
    <w:rsid w:val="64F57F6F"/>
    <w:rsid w:val="651D5558"/>
    <w:rsid w:val="651F40E0"/>
    <w:rsid w:val="65587EC8"/>
    <w:rsid w:val="657131AE"/>
    <w:rsid w:val="65BF0264"/>
    <w:rsid w:val="65DB6C69"/>
    <w:rsid w:val="65FA01AA"/>
    <w:rsid w:val="6600512F"/>
    <w:rsid w:val="662C3370"/>
    <w:rsid w:val="664268FC"/>
    <w:rsid w:val="664A412A"/>
    <w:rsid w:val="664D72A0"/>
    <w:rsid w:val="66567ADA"/>
    <w:rsid w:val="667B0788"/>
    <w:rsid w:val="667C1E0A"/>
    <w:rsid w:val="670D6F06"/>
    <w:rsid w:val="673C737F"/>
    <w:rsid w:val="6753700F"/>
    <w:rsid w:val="675B76DD"/>
    <w:rsid w:val="676905E0"/>
    <w:rsid w:val="67834144"/>
    <w:rsid w:val="67981871"/>
    <w:rsid w:val="67B574DE"/>
    <w:rsid w:val="67BA708E"/>
    <w:rsid w:val="67C50DDA"/>
    <w:rsid w:val="67CC59E3"/>
    <w:rsid w:val="68120FE3"/>
    <w:rsid w:val="683426D7"/>
    <w:rsid w:val="6841330B"/>
    <w:rsid w:val="68B70790"/>
    <w:rsid w:val="68D11ACB"/>
    <w:rsid w:val="690F6F65"/>
    <w:rsid w:val="69392657"/>
    <w:rsid w:val="693A17B3"/>
    <w:rsid w:val="696A196E"/>
    <w:rsid w:val="69DA1D9A"/>
    <w:rsid w:val="69FB3DEF"/>
    <w:rsid w:val="6A042842"/>
    <w:rsid w:val="6A16656B"/>
    <w:rsid w:val="6A203631"/>
    <w:rsid w:val="6A495D4E"/>
    <w:rsid w:val="6A7F4463"/>
    <w:rsid w:val="6AA933EA"/>
    <w:rsid w:val="6ABB4110"/>
    <w:rsid w:val="6AE663EC"/>
    <w:rsid w:val="6AF816BD"/>
    <w:rsid w:val="6AFC4B32"/>
    <w:rsid w:val="6B580A32"/>
    <w:rsid w:val="6BA20565"/>
    <w:rsid w:val="6BC56001"/>
    <w:rsid w:val="6BF42D27"/>
    <w:rsid w:val="6C3F4006"/>
    <w:rsid w:val="6C4532D6"/>
    <w:rsid w:val="6CF92F35"/>
    <w:rsid w:val="6D2B24B2"/>
    <w:rsid w:val="6D327C14"/>
    <w:rsid w:val="6DEF2023"/>
    <w:rsid w:val="6E3E7C58"/>
    <w:rsid w:val="6E7D363D"/>
    <w:rsid w:val="6F0E6814"/>
    <w:rsid w:val="6F173018"/>
    <w:rsid w:val="6F2614AD"/>
    <w:rsid w:val="6F3254E8"/>
    <w:rsid w:val="6F343C20"/>
    <w:rsid w:val="6F4B4A6F"/>
    <w:rsid w:val="6FB865A9"/>
    <w:rsid w:val="6FBA0900"/>
    <w:rsid w:val="6FBD3431"/>
    <w:rsid w:val="704821BF"/>
    <w:rsid w:val="708017B4"/>
    <w:rsid w:val="70C47FBF"/>
    <w:rsid w:val="714D2CE1"/>
    <w:rsid w:val="71F71538"/>
    <w:rsid w:val="71F907B3"/>
    <w:rsid w:val="71FD402E"/>
    <w:rsid w:val="721970A7"/>
    <w:rsid w:val="72800ED4"/>
    <w:rsid w:val="72CE4FD5"/>
    <w:rsid w:val="72EB27F1"/>
    <w:rsid w:val="730E028E"/>
    <w:rsid w:val="731D4975"/>
    <w:rsid w:val="733D0B73"/>
    <w:rsid w:val="73493D47"/>
    <w:rsid w:val="735432C9"/>
    <w:rsid w:val="73DF5CA9"/>
    <w:rsid w:val="742B4FD4"/>
    <w:rsid w:val="74815737"/>
    <w:rsid w:val="74B633B4"/>
    <w:rsid w:val="74E219D2"/>
    <w:rsid w:val="75CF2D88"/>
    <w:rsid w:val="75E937F8"/>
    <w:rsid w:val="761D1FBA"/>
    <w:rsid w:val="764C22D8"/>
    <w:rsid w:val="7679717E"/>
    <w:rsid w:val="76816FC9"/>
    <w:rsid w:val="76A617E4"/>
    <w:rsid w:val="76B83CCC"/>
    <w:rsid w:val="76B86E8E"/>
    <w:rsid w:val="76E6322A"/>
    <w:rsid w:val="77016066"/>
    <w:rsid w:val="770E0B98"/>
    <w:rsid w:val="775E5C88"/>
    <w:rsid w:val="777A2396"/>
    <w:rsid w:val="779276DF"/>
    <w:rsid w:val="77A25449"/>
    <w:rsid w:val="77B917C8"/>
    <w:rsid w:val="78342545"/>
    <w:rsid w:val="78537739"/>
    <w:rsid w:val="7899174D"/>
    <w:rsid w:val="78A34CEE"/>
    <w:rsid w:val="7925068A"/>
    <w:rsid w:val="792E570B"/>
    <w:rsid w:val="79567552"/>
    <w:rsid w:val="795F2C34"/>
    <w:rsid w:val="798229D9"/>
    <w:rsid w:val="79AC25AE"/>
    <w:rsid w:val="79B74766"/>
    <w:rsid w:val="79D41158"/>
    <w:rsid w:val="7A254A32"/>
    <w:rsid w:val="7A490096"/>
    <w:rsid w:val="7A743F67"/>
    <w:rsid w:val="7AB56D70"/>
    <w:rsid w:val="7AD27EA1"/>
    <w:rsid w:val="7AF878F3"/>
    <w:rsid w:val="7B2B22C3"/>
    <w:rsid w:val="7B33171D"/>
    <w:rsid w:val="7B425C9C"/>
    <w:rsid w:val="7B694B9B"/>
    <w:rsid w:val="7B730265"/>
    <w:rsid w:val="7B952C8D"/>
    <w:rsid w:val="7BCD53A7"/>
    <w:rsid w:val="7BDF75A9"/>
    <w:rsid w:val="7BF04EE2"/>
    <w:rsid w:val="7C18163E"/>
    <w:rsid w:val="7C417926"/>
    <w:rsid w:val="7C7820FD"/>
    <w:rsid w:val="7C7A7854"/>
    <w:rsid w:val="7CA12F53"/>
    <w:rsid w:val="7CEA3B1A"/>
    <w:rsid w:val="7D0D4A1B"/>
    <w:rsid w:val="7D0E56C7"/>
    <w:rsid w:val="7D28105C"/>
    <w:rsid w:val="7D3134F6"/>
    <w:rsid w:val="7D4E607C"/>
    <w:rsid w:val="7D5A2B9F"/>
    <w:rsid w:val="7D601E86"/>
    <w:rsid w:val="7E091498"/>
    <w:rsid w:val="7E451025"/>
    <w:rsid w:val="7E7B20D9"/>
    <w:rsid w:val="7E933D3D"/>
    <w:rsid w:val="7E975AC1"/>
    <w:rsid w:val="7ECC4742"/>
    <w:rsid w:val="7ECD36F3"/>
    <w:rsid w:val="7ED14636"/>
    <w:rsid w:val="7F23048B"/>
    <w:rsid w:val="7F2B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19</Pages>
  <Words>5655</Words>
  <Characters>5923</Characters>
  <Lines>12</Lines>
  <Paragraphs>3</Paragraphs>
  <TotalTime>0</TotalTime>
  <ScaleCrop>false</ScaleCrop>
  <LinksUpToDate>false</LinksUpToDate>
  <CharactersWithSpaces>7094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2025-04-22T05:59:00Z</cp:lastPrinted>
  <dcterms:modified xsi:type="dcterms:W3CDTF">2025-06-16T02:01:17Z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33A1D9E44FB643F69125515BF98AB43A_13</vt:lpwstr>
  </property>
  <property fmtid="{D5CDD505-2E9C-101B-9397-08002B2CF9AE}" pid="4" name="KSOTemplateDocerSaveRecord">
    <vt:lpwstr>eyJoZGlkIjoiNjI5ODI3NTg3ZTg3M2EyZjQ1OTQ5MWQ0NTliYjBjODMiLCJ1c2VySWQiOiIyODI1ODA3ODUifQ==</vt:lpwstr>
  </property>
</Properties>
</file>